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1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21"/>
        <w:gridCol w:w="3327"/>
      </w:tblGrid>
      <w:tr w:rsidR="009E60ED" w:rsidRPr="009E60ED" w14:paraId="45767B0C" w14:textId="77777777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14:paraId="593B9F9A" w14:textId="6A755F41" w:rsidR="009E60ED" w:rsidRPr="009E60ED" w:rsidRDefault="009E60ED" w:rsidP="00AF00A7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905251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Александровского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14:paraId="5F66AD1C" w14:textId="2896E297" w:rsidR="00CC17E9" w:rsidRDefault="00C51A49" w:rsidP="00AF00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A38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6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64F7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23755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866A2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14:paraId="010C0708" w14:textId="77777777" w:rsidR="009E60ED" w:rsidRPr="009E60ED" w:rsidRDefault="009E60ED" w:rsidP="00AF00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3 экземпляра</w:t>
            </w:r>
            <w:r w:rsidR="006D53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14:paraId="6D5B5D97" w14:textId="77777777" w:rsidR="007A4B47" w:rsidRDefault="00255595" w:rsidP="008540F5">
      <w:pPr>
        <w:pStyle w:val="a9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14:paraId="6522542D" w14:textId="0D1D6B51" w:rsidR="00AC5464" w:rsidRPr="007A4B47" w:rsidRDefault="00905251" w:rsidP="00905251">
      <w:pPr>
        <w:pStyle w:val="a9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Александровского </w:t>
      </w:r>
      <w:r w:rsidR="00255595" w:rsidRPr="007A4B47">
        <w:rPr>
          <w:sz w:val="40"/>
          <w:szCs w:val="40"/>
        </w:rPr>
        <w:t xml:space="preserve"> сельского поселения</w:t>
      </w:r>
    </w:p>
    <w:p w14:paraId="710438F5" w14:textId="77777777" w:rsidR="008540F5" w:rsidRPr="007A4B47" w:rsidRDefault="008540F5" w:rsidP="008540F5">
      <w:pPr>
        <w:pStyle w:val="a9"/>
        <w:rPr>
          <w:sz w:val="40"/>
          <w:szCs w:val="40"/>
        </w:rPr>
      </w:pPr>
    </w:p>
    <w:p w14:paraId="4A09FD73" w14:textId="615CEA13"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Издатель :администрация </w:t>
      </w:r>
      <w:r w:rsidR="00905251">
        <w:rPr>
          <w:b w:val="0"/>
          <w:sz w:val="20"/>
          <w:szCs w:val="20"/>
        </w:rPr>
        <w:t xml:space="preserve">Александровского </w:t>
      </w:r>
      <w:r w:rsidR="006D539F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14:paraId="7C4CF4B9" w14:textId="571C43C5"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39612</w:t>
      </w:r>
      <w:r w:rsidR="00905251">
        <w:rPr>
          <w:b w:val="0"/>
          <w:sz w:val="20"/>
          <w:szCs w:val="20"/>
        </w:rPr>
        <w:t>4</w:t>
      </w:r>
      <w:r w:rsidR="00F86FD0" w:rsidRPr="00FE6EDA">
        <w:rPr>
          <w:b w:val="0"/>
          <w:sz w:val="20"/>
          <w:szCs w:val="20"/>
        </w:rPr>
        <w:t>,Воронежская область ,Верхнехавский район,</w:t>
      </w:r>
      <w:r w:rsidR="006D539F">
        <w:rPr>
          <w:b w:val="0"/>
          <w:sz w:val="20"/>
          <w:szCs w:val="20"/>
        </w:rPr>
        <w:t xml:space="preserve"> </w:t>
      </w:r>
      <w:r w:rsidR="00905251">
        <w:rPr>
          <w:b w:val="0"/>
          <w:sz w:val="20"/>
          <w:szCs w:val="20"/>
        </w:rPr>
        <w:t>с</w:t>
      </w:r>
      <w:r w:rsidR="006D539F">
        <w:rPr>
          <w:b w:val="0"/>
          <w:sz w:val="20"/>
          <w:szCs w:val="20"/>
        </w:rPr>
        <w:t xml:space="preserve">. </w:t>
      </w:r>
      <w:r w:rsidR="00905251">
        <w:rPr>
          <w:b w:val="0"/>
          <w:sz w:val="20"/>
          <w:szCs w:val="20"/>
        </w:rPr>
        <w:t>Александровка</w:t>
      </w:r>
      <w:r w:rsidR="006D539F">
        <w:rPr>
          <w:b w:val="0"/>
          <w:sz w:val="20"/>
          <w:szCs w:val="20"/>
        </w:rPr>
        <w:t xml:space="preserve">  ул. </w:t>
      </w:r>
      <w:r w:rsidR="00905251">
        <w:rPr>
          <w:b w:val="0"/>
          <w:sz w:val="20"/>
          <w:szCs w:val="20"/>
        </w:rPr>
        <w:t xml:space="preserve">Первомайская  </w:t>
      </w:r>
      <w:r w:rsidR="006D539F">
        <w:rPr>
          <w:b w:val="0"/>
          <w:sz w:val="20"/>
          <w:szCs w:val="20"/>
        </w:rPr>
        <w:t xml:space="preserve">д. </w:t>
      </w:r>
      <w:r w:rsidR="00905251">
        <w:rPr>
          <w:b w:val="0"/>
          <w:sz w:val="20"/>
          <w:szCs w:val="20"/>
        </w:rPr>
        <w:t>98</w:t>
      </w:r>
    </w:p>
    <w:p w14:paraId="2F555625" w14:textId="19EA1A82"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Контактное лицо:</w:t>
      </w:r>
      <w:r w:rsidR="00905251">
        <w:rPr>
          <w:b w:val="0"/>
          <w:sz w:val="20"/>
          <w:szCs w:val="20"/>
        </w:rPr>
        <w:t xml:space="preserve"> Бузовкина Т.Г.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</w:t>
      </w:r>
      <w:r w:rsidR="00905251">
        <w:rPr>
          <w:b w:val="0"/>
          <w:sz w:val="20"/>
          <w:szCs w:val="20"/>
        </w:rPr>
        <w:t>763</w:t>
      </w:r>
      <w:r w:rsidR="006D539F">
        <w:rPr>
          <w:b w:val="0"/>
          <w:sz w:val="20"/>
          <w:szCs w:val="20"/>
        </w:rPr>
        <w:t>19</w:t>
      </w:r>
    </w:p>
    <w:p w14:paraId="77D68382" w14:textId="77777777"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8009A9" w14:textId="23712596" w:rsidR="00F86FD0" w:rsidRPr="007A4B47" w:rsidRDefault="00F86FD0" w:rsidP="007A4B47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905251">
        <w:rPr>
          <w:sz w:val="32"/>
          <w:szCs w:val="32"/>
        </w:rPr>
        <w:t>Александровского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14:paraId="79FF86E9" w14:textId="77777777" w:rsidR="008D4AC3" w:rsidRPr="007A4B47" w:rsidRDefault="008D4AC3" w:rsidP="007A4B47">
      <w:pPr>
        <w:pStyle w:val="a9"/>
        <w:rPr>
          <w:sz w:val="32"/>
          <w:szCs w:val="32"/>
        </w:rPr>
      </w:pPr>
    </w:p>
    <w:p w14:paraId="7B4C02C9" w14:textId="032E8DA3" w:rsidR="000D1A3E" w:rsidRPr="00A866A2" w:rsidRDefault="00A866A2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4AFFABC3" w14:textId="77777777" w:rsidR="00A866A2" w:rsidRDefault="00A866A2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A43486" w14:textId="464C19E4" w:rsidR="00A866A2" w:rsidRDefault="00A866A2" w:rsidP="00A866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от 25.04.2025 г. №116</w:t>
      </w:r>
    </w:p>
    <w:p w14:paraId="2712450B" w14:textId="3935AEB4" w:rsidR="00A866A2" w:rsidRPr="00A866A2" w:rsidRDefault="00A866A2" w:rsidP="00A866A2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6A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866A2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Александровка</w:t>
      </w:r>
    </w:p>
    <w:p w14:paraId="2F344207" w14:textId="77777777" w:rsidR="00A866A2" w:rsidRDefault="00A866A2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D6CAF6E" w14:textId="77777777" w:rsidR="00A866A2" w:rsidRDefault="00A866A2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7A955C4" w14:textId="77777777" w:rsidR="00A866A2" w:rsidRDefault="00A866A2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AE795D9" w14:textId="3D92E6B4" w:rsidR="00A866A2" w:rsidRDefault="00A866A2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A866A2" w:rsidSect="00CC17E9">
          <w:headerReference w:type="default" r:id="rId7"/>
          <w:footerReference w:type="default" r:id="rId8"/>
          <w:pgSz w:w="11906" w:h="16838"/>
          <w:pgMar w:top="426" w:right="282" w:bottom="709" w:left="567" w:header="144" w:footer="708" w:gutter="0"/>
          <w:cols w:space="708"/>
          <w:docGrid w:linePitch="360"/>
        </w:sectPr>
      </w:pPr>
    </w:p>
    <w:p w14:paraId="002FFC88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Рассмотрев проект отчёта об исполнении бюджета Александровского сельского поселения  за 2024 год,  Совет народных депутатов Александровского сельского поселения Верхнехавского муниципального района Воронежской области</w:t>
      </w:r>
    </w:p>
    <w:p w14:paraId="4BF792B8" w14:textId="77777777" w:rsidR="00A866A2" w:rsidRDefault="00A866A2" w:rsidP="00A866A2">
      <w:pPr>
        <w:shd w:val="clear" w:color="auto" w:fill="FFFFFF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РЕШИЛ:</w:t>
      </w:r>
    </w:p>
    <w:p w14:paraId="73C48837" w14:textId="77777777" w:rsidR="00A866A2" w:rsidRDefault="00A866A2" w:rsidP="00A866A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Одобрить в целом проект отчёта об исполнении бюджета Александровского сельского поселения за 2024 год.     </w:t>
      </w:r>
    </w:p>
    <w:p w14:paraId="55AA995E" w14:textId="77777777" w:rsidR="00A866A2" w:rsidRDefault="00A866A2" w:rsidP="00A866A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Опубликовать проект отчёта об исполнении бюджета Александровского сельского поселения  за 2024 год (приложение) путем вывешивания на информационных стендах.</w:t>
      </w:r>
    </w:p>
    <w:p w14:paraId="0CCAA0DD" w14:textId="77777777" w:rsidR="00A866A2" w:rsidRDefault="00A866A2" w:rsidP="00A866A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Назначить публичные слушания по обсуждению </w:t>
      </w:r>
      <w:r>
        <w:rPr>
          <w:rFonts w:ascii="Arial" w:hAnsi="Arial" w:cs="Arial"/>
          <w:color w:val="000000"/>
          <w:sz w:val="24"/>
          <w:szCs w:val="24"/>
        </w:rPr>
        <w:t>проекта отчёта об исполнении бюджета  Александровского сельского поселения за 2024 год на 26.05.2025    года.</w:t>
      </w:r>
    </w:p>
    <w:p w14:paraId="5489FF79" w14:textId="77777777" w:rsidR="00A866A2" w:rsidRDefault="00A866A2" w:rsidP="00A866A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Определить в качестве места проведения публичных слушаний здание администрации Александровского сельского поселения, расположенное по адресу: с. Александровка, ул. Первомайская д. 98.</w:t>
      </w:r>
    </w:p>
    <w:p w14:paraId="4D1A9FD8" w14:textId="77777777" w:rsidR="00A866A2" w:rsidRDefault="00A866A2" w:rsidP="00A866A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Возложить обязанности по информационному и материально-техническому обеспечению публичных слушаний на специалиста администрации Александровского сельского поселения Бузовкину Т.Г.</w:t>
      </w:r>
    </w:p>
    <w:p w14:paraId="117307F9" w14:textId="77777777" w:rsidR="00A866A2" w:rsidRDefault="00A866A2" w:rsidP="00A866A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Обязанности по учёту  предложений и замечаний в проект отчёта об исполнении  </w:t>
      </w:r>
      <w:r>
        <w:rPr>
          <w:rFonts w:ascii="Arial" w:hAnsi="Arial" w:cs="Arial"/>
          <w:color w:val="000000"/>
          <w:sz w:val="24"/>
          <w:szCs w:val="24"/>
        </w:rPr>
        <w:t>бюджета Александровского сельского поселения  за 2024 год, поступивших от населения,  возложить на специалиста  администрации  Александровского сельского поселения (Бузовкина Т.Г.)</w:t>
      </w:r>
    </w:p>
    <w:p w14:paraId="0505A185" w14:textId="77777777" w:rsidR="00A866A2" w:rsidRDefault="00A866A2" w:rsidP="00A866A2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Контроль за исполнением настоящего решения возлагаю на себя.</w:t>
      </w:r>
    </w:p>
    <w:p w14:paraId="4412186C" w14:textId="77777777" w:rsidR="00A866A2" w:rsidRDefault="00A866A2" w:rsidP="00A866A2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053FCE6A" w14:textId="66820446" w:rsidR="00A866A2" w:rsidRDefault="00A866A2" w:rsidP="00A866A2">
      <w:pPr>
        <w:shd w:val="clear" w:color="auto" w:fill="FFFFFF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Глава  Александровского</w:t>
      </w:r>
    </w:p>
    <w:p w14:paraId="7BDE708D" w14:textId="7E785C01" w:rsidR="00A866A2" w:rsidRDefault="00A866A2" w:rsidP="00A866A2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сельского поселения                                                                                          О.В. Незнамова</w:t>
      </w:r>
    </w:p>
    <w:p w14:paraId="1F90CC55" w14:textId="77777777" w:rsidR="00A866A2" w:rsidRDefault="00A866A2" w:rsidP="00A866A2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                                                                                  </w:t>
      </w:r>
    </w:p>
    <w:p w14:paraId="10FB9D24" w14:textId="77777777" w:rsidR="00A866A2" w:rsidRDefault="00A866A2" w:rsidP="00A866A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</w:p>
    <w:p w14:paraId="1FC833C4" w14:textId="77777777" w:rsidR="00A866A2" w:rsidRDefault="00A866A2" w:rsidP="00A866A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5E7696D4" w14:textId="77777777" w:rsidR="00A866A2" w:rsidRDefault="00A866A2" w:rsidP="00A866A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01A61451" w14:textId="7FE9246E" w:rsidR="00A866A2" w:rsidRDefault="00A866A2" w:rsidP="00A866A2">
      <w:pPr>
        <w:shd w:val="clear" w:color="auto" w:fill="FFFFFF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 Приложение</w:t>
      </w:r>
    </w:p>
    <w:p w14:paraId="5B661AC0" w14:textId="77777777" w:rsidR="00A866A2" w:rsidRDefault="00A866A2" w:rsidP="00A866A2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14:paraId="771D21D9" w14:textId="77777777" w:rsidR="00A866A2" w:rsidRDefault="00A866A2" w:rsidP="00A866A2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Александровского сельского поселения</w:t>
      </w:r>
    </w:p>
    <w:p w14:paraId="33A86EEE" w14:textId="77777777" w:rsidR="00A866A2" w:rsidRPr="00CF6C17" w:rsidRDefault="00A866A2" w:rsidP="00A866A2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                                                                                      от 25.04.2025 г. №116</w:t>
      </w:r>
    </w:p>
    <w:p w14:paraId="5FB465EB" w14:textId="77777777" w:rsidR="00A866A2" w:rsidRDefault="00A866A2" w:rsidP="00A866A2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26B6D0D3" w14:textId="77777777" w:rsidR="00A866A2" w:rsidRDefault="00A866A2" w:rsidP="00A866A2">
      <w:pPr>
        <w:shd w:val="clear" w:color="auto" w:fill="FFFFFF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Проект отчёта об исполнении бюджета</w:t>
      </w:r>
    </w:p>
    <w:p w14:paraId="4E75EA12" w14:textId="77777777" w:rsidR="00A866A2" w:rsidRDefault="00A866A2" w:rsidP="00A866A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Александровского сельского поселения  за 2024 год</w:t>
      </w:r>
    </w:p>
    <w:p w14:paraId="1CA18FF4" w14:textId="77777777" w:rsidR="00A866A2" w:rsidRDefault="00A866A2" w:rsidP="00A866A2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7D1C4E31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Ваше рассмотрение представлен проект  отчёта об исполнении бюджета за 2024 год. Отчёт об исполнении бюджета 2024 года отражает кассовое исполнение бюджета.</w:t>
      </w:r>
    </w:p>
    <w:p w14:paraId="41F0A3BD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Основные параметры бюджета поселения за 2024 год.</w:t>
      </w:r>
    </w:p>
    <w:p w14:paraId="47C65FE7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Исполнение</w:t>
      </w:r>
    </w:p>
    <w:p w14:paraId="2059FD62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 доходам на- 4616921,87 рублей</w:t>
      </w:r>
    </w:p>
    <w:p w14:paraId="375A519F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 расходам на- 4743298,30 рублей</w:t>
      </w:r>
    </w:p>
    <w:p w14:paraId="1EFA235F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Бюджет исполнен с дефицитом 126376,43 рублей.</w:t>
      </w:r>
    </w:p>
    <w:p w14:paraId="7D2BA87C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01.01.2025 года остатки средств на счёте бюджета составили 1523100,82 рублей.</w:t>
      </w:r>
    </w:p>
    <w:p w14:paraId="0EEB8700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Доходная часть бюджета поселения за 2024 год с учетом безвозмездных поступлений из </w:t>
      </w:r>
      <w:r>
        <w:rPr>
          <w:rFonts w:ascii="Arial" w:hAnsi="Arial" w:cs="Arial"/>
          <w:color w:val="000000"/>
          <w:sz w:val="24"/>
          <w:szCs w:val="24"/>
        </w:rPr>
        <w:t>районного бюджета и областного бюджета составила фактически 4616921,87 рублей или 100,1 % к плану. Налоговые и неналоговые доходы в 2024 году  составили 1552154,67 рублей.</w:t>
      </w:r>
    </w:p>
    <w:p w14:paraId="7CA6B87A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Наибольшей составляющей налоговых и неналоговых  доходов является земельный налог</w:t>
      </w:r>
    </w:p>
    <w:p w14:paraId="23002A57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739782,72 рублей, единый сельскохозяйственный налог 607934,70 рублей, налог на имущество 182204,62 рублей.</w:t>
      </w:r>
    </w:p>
    <w:p w14:paraId="5865158F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Безвозмездные поступления из всех уровней бюджетов составили 3064767,20 рублей, где дотации на выравнивание бюджетной обеспеченности-160800,00 рублей,  субвенции на осуществление первичного воинского учета-136184,00 рублей,  прочие субсидии бюджетам сельских поселений – 15500,00 рублей, прочие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1440204,00 рублей., прочие межбюджетные трансферты, передаваемые бюджетам сельских поселений – 1312079,20 рублей.</w:t>
      </w:r>
    </w:p>
    <w:p w14:paraId="38F8F381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 расходам бюджет поселения исполнен за 2024 год в сумме 4743298,30 рублей или 77,6 % от уточненного плана.</w:t>
      </w:r>
    </w:p>
    <w:p w14:paraId="41A26C90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Основная доля расходов бюджета поселения приходится на оплату труда и начисления на фонд оплаты труда- 26,1 % или 1238265,36 рублей. На обустройство территории сельского поселения, наведение порядка, уличное освещение  израсходовано 1163641,02 рублей, что составляет 24,5 % от общего объема расходов. Субвенции, полученные на осуществление первичного воинского учета, израсходованы в полном объеме в сумме 136184 рублей. На содержание учреждений культуры и кинематографии, библиотеки израсходовано 1168518,45 рублей, что составляет 24,6 % от общего объема расходов, на социальные доплаты к пенсиям 97618,56 рублей. Исполнение бюджета поселения за 2024 год осуществлялось в строгом соответствии с Бюджетным кодексом РФ и строилось на принципах: самостоятельности, полноты отражения доходов и расходов, сбалансированности бюджета, эффективности и экономного использования бюджетных средств.</w:t>
      </w:r>
    </w:p>
    <w:p w14:paraId="0F2B9BD8" w14:textId="4C5E0F6C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Расходование средств бюджета поселения происходило своевременно в соответствии с бюджетной росписью и утвержденными сметами.</w:t>
      </w:r>
    </w:p>
    <w:p w14:paraId="4F828776" w14:textId="5D93A2EA" w:rsidR="00B41119" w:rsidRDefault="00B41119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3DDDE2D" w14:textId="71A11ECA" w:rsidR="00B41119" w:rsidRDefault="00B41119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D271F4C" w14:textId="70E88072" w:rsidR="00B41119" w:rsidRDefault="00B41119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22948D74" w14:textId="38034E51" w:rsidR="00B41119" w:rsidRDefault="00B41119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1E05596" w14:textId="77777777" w:rsidR="00B41119" w:rsidRDefault="00B41119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7ABE8B9" w14:textId="4C460E80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Приложение № 1</w:t>
      </w:r>
    </w:p>
    <w:p w14:paraId="290BD55A" w14:textId="77777777" w:rsidR="00A866A2" w:rsidRDefault="00A866A2" w:rsidP="00A866A2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14:paraId="4604B6DC" w14:textId="77777777" w:rsidR="00A866A2" w:rsidRDefault="00A866A2" w:rsidP="00A866A2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Александровского сельского поселения</w:t>
      </w:r>
    </w:p>
    <w:p w14:paraId="420CAC08" w14:textId="77777777" w:rsidR="00B41119" w:rsidRDefault="00A866A2" w:rsidP="00B41119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от    25.04.2025 г. №-116                                                         </w:t>
      </w:r>
      <w:r w:rsidR="00B41119">
        <w:rPr>
          <w:rFonts w:ascii="Arial" w:hAnsi="Arial" w:cs="Arial"/>
          <w:color w:val="000000"/>
          <w:sz w:val="24"/>
          <w:szCs w:val="24"/>
        </w:rPr>
        <w:t>Поступление доходов  в бюджет Александровского сельского поселения</w:t>
      </w:r>
    </w:p>
    <w:p w14:paraId="7B307470" w14:textId="77777777" w:rsidR="00B41119" w:rsidRDefault="00B41119" w:rsidP="00B41119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за 2024 год  по кодам  бюджетной классификации доходов  (руб.)</w:t>
      </w:r>
    </w:p>
    <w:p w14:paraId="544A379E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>Код бюджетной классификации РФ</w:t>
      </w:r>
      <w:r w:rsidRPr="00B41119">
        <w:rPr>
          <w:rFonts w:ascii="Arial" w:hAnsi="Arial" w:cs="Arial"/>
          <w:color w:val="000000"/>
          <w:sz w:val="24"/>
          <w:szCs w:val="24"/>
        </w:rPr>
        <w:tab/>
        <w:t>Наименование доходов</w:t>
      </w:r>
      <w:r w:rsidRPr="00B41119">
        <w:rPr>
          <w:rFonts w:ascii="Arial" w:hAnsi="Arial" w:cs="Arial"/>
          <w:color w:val="000000"/>
          <w:sz w:val="24"/>
          <w:szCs w:val="24"/>
        </w:rPr>
        <w:tab/>
        <w:t>сумма</w:t>
      </w:r>
    </w:p>
    <w:p w14:paraId="3E449D10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>план</w:t>
      </w:r>
      <w:r w:rsidRPr="00B41119">
        <w:rPr>
          <w:rFonts w:ascii="Arial" w:hAnsi="Arial" w:cs="Arial"/>
          <w:color w:val="000000"/>
          <w:sz w:val="24"/>
          <w:szCs w:val="24"/>
        </w:rPr>
        <w:tab/>
        <w:t>сумма</w:t>
      </w:r>
    </w:p>
    <w:p w14:paraId="694A4188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>факт</w:t>
      </w:r>
      <w:r w:rsidRPr="00B41119">
        <w:rPr>
          <w:rFonts w:ascii="Arial" w:hAnsi="Arial" w:cs="Arial"/>
          <w:color w:val="000000"/>
          <w:sz w:val="24"/>
          <w:szCs w:val="24"/>
        </w:rPr>
        <w:tab/>
        <w:t>% исполнения</w:t>
      </w:r>
    </w:p>
    <w:p w14:paraId="60C0ECA0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>850 00000 00 0000 000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Доходы бюджета - итого</w:t>
      </w:r>
      <w:r w:rsidRPr="00B41119">
        <w:rPr>
          <w:rFonts w:ascii="Arial" w:hAnsi="Arial" w:cs="Arial"/>
          <w:color w:val="000000"/>
          <w:sz w:val="24"/>
          <w:szCs w:val="24"/>
        </w:rPr>
        <w:tab/>
        <w:t>4608074,20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4616921,87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100,1</w:t>
      </w:r>
    </w:p>
    <w:p w14:paraId="64429761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ab/>
        <w:t>Налоговые и неналоговые доходы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1543307,00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1552154,67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100,6</w:t>
      </w:r>
    </w:p>
    <w:p w14:paraId="69B65B99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>1 01 02000 01 0000 110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Налог на доходы физических лиц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14430,00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14454,63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100,2</w:t>
      </w:r>
    </w:p>
    <w:p w14:paraId="13E4E3FC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>1 06 01000 00 0000 110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Налог на имущество физических лиц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173417,00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182204,62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105,1</w:t>
      </w:r>
    </w:p>
    <w:p w14:paraId="4F0B077F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>1 05 03000 00 0000 110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Единый сельскохозяйственный налог</w:t>
      </w:r>
      <w:r w:rsidRPr="00B41119">
        <w:rPr>
          <w:rFonts w:ascii="Arial" w:hAnsi="Arial" w:cs="Arial"/>
          <w:color w:val="000000"/>
          <w:sz w:val="24"/>
          <w:szCs w:val="24"/>
        </w:rPr>
        <w:tab/>
        <w:t>607900,00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607934,70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100</w:t>
      </w:r>
    </w:p>
    <w:p w14:paraId="752B81E1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>1 06 06000 00 0000 110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Земельный налог</w:t>
      </w:r>
      <w:r w:rsidRPr="00B41119">
        <w:rPr>
          <w:rFonts w:ascii="Arial" w:hAnsi="Arial" w:cs="Arial"/>
          <w:color w:val="000000"/>
          <w:sz w:val="24"/>
          <w:szCs w:val="24"/>
        </w:rPr>
        <w:tab/>
        <w:t>739782,00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739782,72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100</w:t>
      </w:r>
    </w:p>
    <w:p w14:paraId="2122806A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>111 05000 00 0000 120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</w:r>
      <w:r w:rsidRPr="00B41119">
        <w:rPr>
          <w:rFonts w:ascii="Arial" w:hAnsi="Arial" w:cs="Arial"/>
          <w:color w:val="000000"/>
          <w:sz w:val="24"/>
          <w:szCs w:val="24"/>
        </w:rPr>
        <w:tab/>
        <w:t>7778,00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7778,00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100</w:t>
      </w:r>
    </w:p>
    <w:p w14:paraId="43A516BC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 xml:space="preserve">2 00 00000 00 0000 000 </w:t>
      </w:r>
      <w:r w:rsidRPr="00B41119">
        <w:rPr>
          <w:rFonts w:ascii="Arial" w:hAnsi="Arial" w:cs="Arial"/>
          <w:color w:val="000000"/>
          <w:sz w:val="24"/>
          <w:szCs w:val="24"/>
        </w:rPr>
        <w:tab/>
        <w:t>Безвозмездные поступления</w:t>
      </w:r>
      <w:r w:rsidRPr="00B41119">
        <w:rPr>
          <w:rFonts w:ascii="Arial" w:hAnsi="Arial" w:cs="Arial"/>
          <w:color w:val="000000"/>
          <w:sz w:val="24"/>
          <w:szCs w:val="24"/>
        </w:rPr>
        <w:tab/>
        <w:t>3064767,20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3064767,20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100</w:t>
      </w:r>
    </w:p>
    <w:p w14:paraId="2F65F4ED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>2 02 15001  10 0000 150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Дотация на выравнивание уровня бюджетной обеспеченности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160800,00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160800,00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100</w:t>
      </w:r>
    </w:p>
    <w:p w14:paraId="7571FEA3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>2 02 3511810 0000 150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136184,00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136184,00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100</w:t>
      </w:r>
    </w:p>
    <w:p w14:paraId="3142AB8D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>202 29999 10 0000 150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Прочие субсидии бюджетам сельских поселений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15500,00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15500,00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100</w:t>
      </w:r>
    </w:p>
    <w:p w14:paraId="5B2B2FA2" w14:textId="65BC0F45" w:rsidR="00A866A2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>202 40014 10 0000 150</w:t>
      </w:r>
      <w:r w:rsidRPr="00B41119">
        <w:rPr>
          <w:rFonts w:ascii="Arial" w:hAnsi="Arial" w:cs="Arial"/>
          <w:color w:val="000000"/>
          <w:sz w:val="24"/>
          <w:szCs w:val="24"/>
        </w:rPr>
        <w:tab/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</w:r>
      <w:r w:rsidRPr="00B41119">
        <w:rPr>
          <w:rFonts w:ascii="Arial" w:hAnsi="Arial" w:cs="Arial"/>
          <w:color w:val="000000"/>
          <w:sz w:val="24"/>
          <w:szCs w:val="24"/>
        </w:rPr>
        <w:t>соглашениями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1440204,00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1440204,00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100</w:t>
      </w:r>
    </w:p>
    <w:p w14:paraId="22CF3A23" w14:textId="77777777" w:rsidR="00A866A2" w:rsidRDefault="00A866A2" w:rsidP="00A86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6C4A76A9" w14:textId="77777777" w:rsidR="00B41119" w:rsidRPr="00B41119" w:rsidRDefault="00B41119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41119">
        <w:rPr>
          <w:rFonts w:ascii="Arial" w:hAnsi="Arial" w:cs="Arial"/>
          <w:color w:val="000000"/>
          <w:sz w:val="24"/>
          <w:szCs w:val="24"/>
        </w:rPr>
        <w:t>202 40014 10 0000 150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1440204,00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1440204,00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100</w:t>
      </w:r>
    </w:p>
    <w:p w14:paraId="56D494A3" w14:textId="02525E04" w:rsidR="00B41119" w:rsidRPr="00B41119" w:rsidRDefault="00B41119" w:rsidP="00B41119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119">
        <w:rPr>
          <w:rFonts w:ascii="Arial" w:hAnsi="Arial" w:cs="Arial"/>
          <w:color w:val="000000"/>
          <w:sz w:val="24"/>
          <w:szCs w:val="24"/>
        </w:rPr>
        <w:t>202 49999 10 0000 150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Прочие межбюджетные трансферты, передаваемые бюджетам сельских поселений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1312079,2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1312079,20</w:t>
      </w:r>
      <w:r w:rsidRPr="00B41119">
        <w:rPr>
          <w:rFonts w:ascii="Arial" w:hAnsi="Arial" w:cs="Arial"/>
          <w:color w:val="000000"/>
          <w:sz w:val="24"/>
          <w:szCs w:val="24"/>
        </w:rPr>
        <w:tab/>
        <w:t>100</w:t>
      </w:r>
      <w:r w:rsidRPr="00B41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Приложение № 2</w:t>
      </w:r>
    </w:p>
    <w:p w14:paraId="34570536" w14:textId="77777777" w:rsidR="00B41119" w:rsidRPr="00B41119" w:rsidRDefault="00B41119" w:rsidP="00B41119">
      <w:pPr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 к  решению Совета     народных депутатов</w:t>
      </w:r>
    </w:p>
    <w:p w14:paraId="096FB3D9" w14:textId="77777777" w:rsidR="00B41119" w:rsidRPr="00B41119" w:rsidRDefault="00B41119" w:rsidP="00B41119">
      <w:pPr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 Александровского сельского поселения</w:t>
      </w:r>
    </w:p>
    <w:p w14:paraId="1D534D66" w14:textId="77777777" w:rsidR="00B41119" w:rsidRPr="00B41119" w:rsidRDefault="00B41119" w:rsidP="00B41119">
      <w:pPr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                            от 25.04.2025  г. № 116                                                      </w:t>
      </w:r>
    </w:p>
    <w:p w14:paraId="1FCCF30F" w14:textId="77777777" w:rsidR="00B41119" w:rsidRPr="00B41119" w:rsidRDefault="00B41119" w:rsidP="00B41119">
      <w:pPr>
        <w:shd w:val="clear" w:color="auto" w:fill="FFFFFF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4955859" w14:textId="77777777" w:rsidR="00B41119" w:rsidRPr="00B41119" w:rsidRDefault="00B41119" w:rsidP="00B41119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 расходов бюджета Александровского сельского  поселения за 2024</w:t>
      </w:r>
    </w:p>
    <w:p w14:paraId="406B1643" w14:textId="77777777" w:rsidR="00B41119" w:rsidRPr="00B41119" w:rsidRDefault="00B41119" w:rsidP="00B4111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14:paraId="6741F090" w14:textId="65B31DE4" w:rsidR="00B41119" w:rsidRDefault="00B41119" w:rsidP="00B4111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(руб.)</w:t>
      </w:r>
    </w:p>
    <w:p w14:paraId="238E99BC" w14:textId="30AC75F9" w:rsidR="00B41119" w:rsidRDefault="00B41119" w:rsidP="00B4111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369F88" w14:textId="41930896" w:rsidR="00B41119" w:rsidRDefault="00B41119" w:rsidP="00B4111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BD36B6" w14:textId="35E8C440" w:rsidR="00B41119" w:rsidRDefault="00B41119" w:rsidP="00B4111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BDA6D0" w14:textId="2FB5520E" w:rsidR="00B41119" w:rsidRDefault="00B41119" w:rsidP="00B4111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19AA6B" w14:textId="25ABA1B7" w:rsidR="00B41119" w:rsidRDefault="00B41119" w:rsidP="00B4111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67B0F6" w14:textId="58FCB225" w:rsidR="00B41119" w:rsidRDefault="00B41119" w:rsidP="00B4111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4B1B0B" w14:textId="69595A86" w:rsidR="00B41119" w:rsidRDefault="00B41119" w:rsidP="00B4111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F2A551" w14:textId="77777777" w:rsidR="00B41119" w:rsidRPr="00B41119" w:rsidRDefault="00B41119" w:rsidP="00B4111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B6B78D" w14:textId="77777777" w:rsidR="00B41119" w:rsidRPr="00B41119" w:rsidRDefault="00B41119" w:rsidP="00B4111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491"/>
        <w:gridCol w:w="361"/>
        <w:gridCol w:w="423"/>
        <w:gridCol w:w="1425"/>
        <w:gridCol w:w="491"/>
        <w:gridCol w:w="1358"/>
      </w:tblGrid>
      <w:tr w:rsidR="00B41119" w:rsidRPr="00B41119" w14:paraId="34E8706B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7AC83FF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 главного распорядителя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050BD6E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47FFF1A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D6A4FA1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27D9C65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7E59E6A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EFB2C89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41119" w:rsidRPr="00B41119" w14:paraId="23CD7E19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42D7B08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FD5CAA7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7CC6652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77E4927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2C956A0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10D22E6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000A52D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41119" w:rsidRPr="00B41119" w14:paraId="26968551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D6B5B41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A987BBE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6D00B88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6571C45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6E4884B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84D573A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A180578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4743298,30</w:t>
            </w:r>
          </w:p>
        </w:tc>
      </w:tr>
      <w:tr w:rsidR="00B41119" w:rsidRPr="00B41119" w14:paraId="5B6DF8A5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7853B28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D3B595A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8DFBA38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9F7DF18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5367328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4ECC4C2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A4530CD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2097836,27</w:t>
            </w:r>
          </w:p>
        </w:tc>
      </w:tr>
      <w:tr w:rsidR="00B41119" w:rsidRPr="00B41119" w14:paraId="772DECD0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4E8B96B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администрации Александровского сельского поселения  Верхнехавского муниципального района Воронежской области в рамках подпрограммы «Совершенствование муниципального управления» муниципальной программы Александровского сельского поселения Верхнехавского муниципального района Воронежской области «Экономическое развитие и инновационная экономика»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F1E11CB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F9D5D02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305DB69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2BF2223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1540192020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98D6E22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1C6EAE3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717670,00</w:t>
            </w:r>
          </w:p>
        </w:tc>
      </w:tr>
      <w:tr w:rsidR="00B41119" w:rsidRPr="00B41119" w14:paraId="7A158796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7E2EC90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79A13AD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CF192A4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A93594C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1D58987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80A06D7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3B53741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119" w:rsidRPr="00B41119" w14:paraId="0DF856DA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6FF7091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08E33E2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A692A56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F89F8CA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B1A252A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1540292010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510968B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86C4DFB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1302195,07</w:t>
            </w:r>
          </w:p>
        </w:tc>
      </w:tr>
      <w:tr w:rsidR="00B41119" w:rsidRPr="00B41119" w14:paraId="0B42FC55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B28934F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EA7F453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C54D796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DDF819D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27C4212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3FF84CE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C96ABA1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1163641,02</w:t>
            </w:r>
          </w:p>
        </w:tc>
      </w:tr>
      <w:tr w:rsidR="00B41119" w:rsidRPr="00B41119" w14:paraId="481A6AAE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3D70F3D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C706025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E251BC5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0A7347B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994F2FB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23A45AD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08FCF8F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79500,0</w:t>
            </w:r>
          </w:p>
        </w:tc>
      </w:tr>
      <w:tr w:rsidR="00B41119" w:rsidRPr="00B41119" w14:paraId="552251CD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87B64DC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и капитальный  ремонт автомобильных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0D928FB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60615F3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284F35A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178A901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CF82EA8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822ABB7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79500,00</w:t>
            </w:r>
          </w:p>
        </w:tc>
      </w:tr>
      <w:tr w:rsidR="00B41119" w:rsidRPr="00B41119" w14:paraId="1D997696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0A8FE27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E2AE3B4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E6E3973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59EA814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2A2BCB1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15451180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82D9956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8603335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136184</w:t>
            </w:r>
          </w:p>
        </w:tc>
      </w:tr>
      <w:tr w:rsidR="00B41119" w:rsidRPr="00B41119" w14:paraId="49EC26E8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3671590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4B2EA36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ECFFC9A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C1A5166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8B18B67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E3D9DA0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CD4C73C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1168518,45</w:t>
            </w:r>
          </w:p>
        </w:tc>
      </w:tr>
      <w:tr w:rsidR="00B41119" w:rsidRPr="00B41119" w14:paraId="5D203F69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39D7185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 культуры и мероприятия в области культуры и кинематографии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A18A99F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F301C58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3BC1ECE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2F69F93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1140190590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A54A2F9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BFCD264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1015200,43</w:t>
            </w:r>
          </w:p>
        </w:tc>
      </w:tr>
      <w:tr w:rsidR="00B41119" w:rsidRPr="00B41119" w14:paraId="2DA8992A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92D8D5D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3950A0B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7AF18FF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35EAFAE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2864CCC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1140290600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53D1CDA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488C2DF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153318,02</w:t>
            </w:r>
          </w:p>
        </w:tc>
      </w:tr>
      <w:tr w:rsidR="00B41119" w:rsidRPr="00B41119" w14:paraId="55BBA11C" w14:textId="77777777" w:rsidTr="00707A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808A3EB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E854909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A4FAFDE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E1AAA11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FFB46E2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0340190490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5DB3DEB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6E336D8" w14:textId="77777777" w:rsidR="00B41119" w:rsidRPr="00B41119" w:rsidRDefault="00B41119" w:rsidP="00B41119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1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97618,56</w:t>
            </w:r>
          </w:p>
        </w:tc>
      </w:tr>
    </w:tbl>
    <w:p w14:paraId="1A208232" w14:textId="77777777" w:rsidR="00B41119" w:rsidRPr="00B41119" w:rsidRDefault="00B41119" w:rsidP="00B41119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1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F6564FE" w14:textId="77777777" w:rsidR="00B41119" w:rsidRPr="00B41119" w:rsidRDefault="00B41119" w:rsidP="00B41119">
      <w:pPr>
        <w:pageBreakBefore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4111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3    </w:t>
      </w:r>
    </w:p>
    <w:p w14:paraId="6FE07316" w14:textId="77777777" w:rsidR="00B41119" w:rsidRPr="00B41119" w:rsidRDefault="00B41119" w:rsidP="00B4111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4111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к решению Совета народных депутатов</w:t>
      </w:r>
    </w:p>
    <w:p w14:paraId="3194D781" w14:textId="54E0FC07" w:rsidR="00B41119" w:rsidRPr="00B41119" w:rsidRDefault="00B41119" w:rsidP="00B4111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4111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Александровского сельского поселения  От 25.04.2025  г № 116</w:t>
      </w:r>
      <w:r w:rsidRPr="00B41119">
        <w:rPr>
          <w:rFonts w:ascii="Arial" w:eastAsia="Calibri" w:hAnsi="Arial" w:cs="Arial"/>
          <w:color w:val="000000"/>
          <w:sz w:val="24"/>
          <w:szCs w:val="24"/>
        </w:rPr>
        <w:t xml:space="preserve">                                                         </w:t>
      </w:r>
      <w:r w:rsidRPr="00B41119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14:paraId="361C2C8E" w14:textId="77777777" w:rsidR="00B41119" w:rsidRPr="00B41119" w:rsidRDefault="00B41119" w:rsidP="00B41119">
      <w:pPr>
        <w:widowControl w:val="0"/>
        <w:suppressAutoHyphens/>
        <w:spacing w:after="0" w:line="240" w:lineRule="auto"/>
        <w:ind w:left="15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6225E" w14:textId="77777777" w:rsidR="00B41119" w:rsidRPr="00B41119" w:rsidRDefault="00B41119" w:rsidP="00B41119">
      <w:pPr>
        <w:widowControl w:val="0"/>
        <w:shd w:val="clear" w:color="auto" w:fill="FFFFFF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</w:t>
      </w:r>
    </w:p>
    <w:p w14:paraId="24C167BC" w14:textId="77777777" w:rsidR="00B41119" w:rsidRPr="00B41119" w:rsidRDefault="00B41119" w:rsidP="00B4111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дефицита (профицита) бюджета Александровского сельского поселения за  2024 год </w:t>
      </w:r>
    </w:p>
    <w:p w14:paraId="2AB56D3E" w14:textId="77777777" w:rsidR="00B41119" w:rsidRPr="00B41119" w:rsidRDefault="00B41119" w:rsidP="00B4111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CA41D" w14:textId="77777777" w:rsidR="00B41119" w:rsidRPr="00B41119" w:rsidRDefault="00B41119" w:rsidP="00B41119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(тыс.руб.)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0"/>
        <w:gridCol w:w="2700"/>
        <w:gridCol w:w="1440"/>
        <w:gridCol w:w="1260"/>
      </w:tblGrid>
      <w:tr w:rsidR="00B41119" w:rsidRPr="00B41119" w14:paraId="7CFED20A" w14:textId="77777777" w:rsidTr="00707A2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B60B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7EBE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0216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CF46" w14:textId="77777777" w:rsidR="00B41119" w:rsidRPr="00B41119" w:rsidRDefault="00B41119" w:rsidP="00B411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14:paraId="6E6F7CA1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 год, 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2247" w14:textId="77777777" w:rsidR="00B41119" w:rsidRPr="00B41119" w:rsidRDefault="00B41119" w:rsidP="00B411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14:paraId="00E8C5F4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год, факт</w:t>
            </w:r>
          </w:p>
        </w:tc>
      </w:tr>
      <w:tr w:rsidR="00B41119" w:rsidRPr="00B41119" w14:paraId="5B83D809" w14:textId="77777777" w:rsidTr="00707A2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D6DF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87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88D3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D1D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220C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126,4</w:t>
            </w:r>
          </w:p>
        </w:tc>
      </w:tr>
      <w:tr w:rsidR="00B41119" w:rsidRPr="00B41119" w14:paraId="6A397AB6" w14:textId="77777777" w:rsidTr="00707A24">
        <w:trPr>
          <w:trHeight w:val="2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BB84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685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27FD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EF6C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1501,3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EC41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126,4</w:t>
            </w:r>
          </w:p>
        </w:tc>
      </w:tr>
      <w:tr w:rsidR="00B41119" w:rsidRPr="00B41119" w14:paraId="215E026B" w14:textId="77777777" w:rsidTr="00707A24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971F" w14:textId="77777777" w:rsidR="00B41119" w:rsidRPr="00B41119" w:rsidRDefault="00B41119" w:rsidP="00B41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5588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1102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41F6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-4608,1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1BE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-4616,9</w:t>
            </w:r>
          </w:p>
        </w:tc>
      </w:tr>
      <w:tr w:rsidR="00B41119" w:rsidRPr="00B41119" w14:paraId="1EDDB821" w14:textId="77777777" w:rsidTr="00707A24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85C9" w14:textId="77777777" w:rsidR="00B41119" w:rsidRPr="00B41119" w:rsidRDefault="00B41119" w:rsidP="00B41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2B5D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633B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01 05 02 01 10 5000 510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D1C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-4608,1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0A60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-4616,9</w:t>
            </w:r>
          </w:p>
        </w:tc>
      </w:tr>
      <w:tr w:rsidR="00B41119" w:rsidRPr="00B41119" w14:paraId="1A91E39D" w14:textId="77777777" w:rsidTr="00707A24">
        <w:trPr>
          <w:trHeight w:val="6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86C2" w14:textId="77777777" w:rsidR="00B41119" w:rsidRPr="00B41119" w:rsidRDefault="00B41119" w:rsidP="00B41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B5E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70DC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8E59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D1CA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4743,3</w:t>
            </w:r>
          </w:p>
        </w:tc>
      </w:tr>
      <w:tr w:rsidR="00B41119" w:rsidRPr="00B41119" w14:paraId="705705D9" w14:textId="77777777" w:rsidTr="00707A24">
        <w:trPr>
          <w:trHeight w:val="7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BE79" w14:textId="77777777" w:rsidR="00B41119" w:rsidRPr="00B41119" w:rsidRDefault="00B41119" w:rsidP="00B41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9E3" w14:textId="77777777" w:rsidR="00B41119" w:rsidRPr="00B41119" w:rsidRDefault="00B41119" w:rsidP="00B411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</w:t>
            </w:r>
          </w:p>
          <w:p w14:paraId="37FD32D1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3E3E" w14:textId="77777777" w:rsidR="00B41119" w:rsidRPr="00B41119" w:rsidRDefault="00B41119" w:rsidP="00B411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77A7C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B619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A8C2" w14:textId="77777777" w:rsidR="00B41119" w:rsidRPr="00B41119" w:rsidRDefault="00B41119" w:rsidP="00B411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4743,3</w:t>
            </w:r>
          </w:p>
        </w:tc>
      </w:tr>
    </w:tbl>
    <w:p w14:paraId="55883AE9" w14:textId="77777777" w:rsidR="00B41119" w:rsidRPr="00B41119" w:rsidRDefault="00B41119" w:rsidP="00B411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8D7D5" w14:textId="77777777" w:rsidR="00B41119" w:rsidRPr="00B41119" w:rsidRDefault="00B41119" w:rsidP="00B41119">
      <w:pPr>
        <w:widowControl w:val="0"/>
        <w:suppressAutoHyphens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138CE265" w14:textId="77777777" w:rsidR="00B41119" w:rsidRPr="00B41119" w:rsidRDefault="00B41119" w:rsidP="00B411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D5F244" w14:textId="77777777" w:rsidR="00B41119" w:rsidRPr="00B41119" w:rsidRDefault="00B41119" w:rsidP="00B411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BEFAD" w14:textId="77777777" w:rsidR="00B41119" w:rsidRPr="00B41119" w:rsidRDefault="00B41119" w:rsidP="00B411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67294" w14:textId="77777777" w:rsidR="00B41119" w:rsidRPr="00B41119" w:rsidRDefault="00B41119" w:rsidP="00B411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64A1E" w14:textId="77777777" w:rsidR="00B41119" w:rsidRPr="00B41119" w:rsidRDefault="00B41119" w:rsidP="00B411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63D23" w14:textId="77777777" w:rsidR="00B41119" w:rsidRPr="00B41119" w:rsidRDefault="00B41119" w:rsidP="00B4111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9343232" w14:textId="77777777" w:rsidR="00B41119" w:rsidRPr="00B41119" w:rsidRDefault="00B41119" w:rsidP="00B4111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27670C6" w14:textId="77777777" w:rsidR="00B41119" w:rsidRPr="00B41119" w:rsidRDefault="00B41119" w:rsidP="00B4111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4D10FC8" w14:textId="77777777" w:rsidR="00B41119" w:rsidRPr="00B41119" w:rsidRDefault="00B41119" w:rsidP="00B411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F613DB" w14:textId="6C2F7587" w:rsidR="00A866A2" w:rsidRDefault="00A866A2" w:rsidP="00B4111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A866A2" w:rsidSect="000D1A3E">
      <w:type w:val="continuous"/>
      <w:pgSz w:w="11906" w:h="16838"/>
      <w:pgMar w:top="426" w:right="282" w:bottom="709" w:left="284" w:header="144" w:footer="708" w:gutter="0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6B14" w14:textId="77777777" w:rsidR="00377EF3" w:rsidRDefault="00377EF3" w:rsidP="00160A89">
      <w:pPr>
        <w:spacing w:after="0" w:line="240" w:lineRule="auto"/>
      </w:pPr>
      <w:r>
        <w:separator/>
      </w:r>
    </w:p>
  </w:endnote>
  <w:endnote w:type="continuationSeparator" w:id="0">
    <w:p w14:paraId="0D1BE34F" w14:textId="77777777" w:rsidR="00377EF3" w:rsidRDefault="00377EF3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4AE3" w14:textId="77777777" w:rsidR="009E60ED" w:rsidRDefault="009E60ED" w:rsidP="00CC17E9">
    <w:pPr>
      <w:pStyle w:val="a5"/>
    </w:pPr>
  </w:p>
  <w:p w14:paraId="1FD59EAA" w14:textId="77777777" w:rsidR="009E60ED" w:rsidRDefault="009E6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F143" w14:textId="77777777" w:rsidR="00377EF3" w:rsidRDefault="00377EF3" w:rsidP="00160A89">
      <w:pPr>
        <w:spacing w:after="0" w:line="240" w:lineRule="auto"/>
      </w:pPr>
      <w:r>
        <w:separator/>
      </w:r>
    </w:p>
  </w:footnote>
  <w:footnote w:type="continuationSeparator" w:id="0">
    <w:p w14:paraId="19520EE9" w14:textId="77777777" w:rsidR="00377EF3" w:rsidRDefault="00377EF3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004516"/>
      <w:docPartObj>
        <w:docPartGallery w:val="Page Numbers (Top of Page)"/>
        <w:docPartUnique/>
      </w:docPartObj>
    </w:sdtPr>
    <w:sdtContent>
      <w:p w14:paraId="24089AA3" w14:textId="77777777" w:rsidR="00CC17E9" w:rsidRDefault="00E6240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211DA0" w14:textId="77777777" w:rsidR="00CC17E9" w:rsidRDefault="00CC17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153148">
    <w:abstractNumId w:val="2"/>
  </w:num>
  <w:num w:numId="2" w16cid:durableId="502283068">
    <w:abstractNumId w:val="0"/>
  </w:num>
  <w:num w:numId="3" w16cid:durableId="57378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152F7"/>
    <w:rsid w:val="000D1A3E"/>
    <w:rsid w:val="000D236B"/>
    <w:rsid w:val="00160A89"/>
    <w:rsid w:val="00164F77"/>
    <w:rsid w:val="0017459C"/>
    <w:rsid w:val="001D00BD"/>
    <w:rsid w:val="001D10D1"/>
    <w:rsid w:val="001D21EF"/>
    <w:rsid w:val="001D3B3E"/>
    <w:rsid w:val="001F30D8"/>
    <w:rsid w:val="00237555"/>
    <w:rsid w:val="00245048"/>
    <w:rsid w:val="00255595"/>
    <w:rsid w:val="002F7E67"/>
    <w:rsid w:val="00377EF3"/>
    <w:rsid w:val="00381DC8"/>
    <w:rsid w:val="003E1171"/>
    <w:rsid w:val="00444311"/>
    <w:rsid w:val="004713EF"/>
    <w:rsid w:val="004D03FB"/>
    <w:rsid w:val="004F7E3F"/>
    <w:rsid w:val="0051659A"/>
    <w:rsid w:val="00523344"/>
    <w:rsid w:val="00565DFB"/>
    <w:rsid w:val="005673C7"/>
    <w:rsid w:val="005E1147"/>
    <w:rsid w:val="006A0A2E"/>
    <w:rsid w:val="006D539F"/>
    <w:rsid w:val="00706454"/>
    <w:rsid w:val="00753CEA"/>
    <w:rsid w:val="007A383D"/>
    <w:rsid w:val="007A4B47"/>
    <w:rsid w:val="00806AD8"/>
    <w:rsid w:val="00822D81"/>
    <w:rsid w:val="008540F5"/>
    <w:rsid w:val="008A46BD"/>
    <w:rsid w:val="008B7660"/>
    <w:rsid w:val="008D4AC3"/>
    <w:rsid w:val="00905251"/>
    <w:rsid w:val="009472E9"/>
    <w:rsid w:val="00963163"/>
    <w:rsid w:val="009C772A"/>
    <w:rsid w:val="009E60ED"/>
    <w:rsid w:val="00A471D9"/>
    <w:rsid w:val="00A54CEC"/>
    <w:rsid w:val="00A76A83"/>
    <w:rsid w:val="00A866A2"/>
    <w:rsid w:val="00AC5464"/>
    <w:rsid w:val="00AF16A7"/>
    <w:rsid w:val="00B15701"/>
    <w:rsid w:val="00B41119"/>
    <w:rsid w:val="00B92B04"/>
    <w:rsid w:val="00C51A49"/>
    <w:rsid w:val="00C83806"/>
    <w:rsid w:val="00CB5A4D"/>
    <w:rsid w:val="00CC17E9"/>
    <w:rsid w:val="00CC5D30"/>
    <w:rsid w:val="00D82353"/>
    <w:rsid w:val="00E20D72"/>
    <w:rsid w:val="00E23023"/>
    <w:rsid w:val="00E62409"/>
    <w:rsid w:val="00EC2376"/>
    <w:rsid w:val="00ED7426"/>
    <w:rsid w:val="00F86FD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F3B2"/>
  <w15:docId w15:val="{21B5D17A-F6DC-41D6-BEDB-AD611580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CC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E6240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624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C838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2"/>
    <w:rsid w:val="0090525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d"/>
    <w:rsid w:val="0090525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Специалист</cp:lastModifiedBy>
  <cp:revision>26</cp:revision>
  <cp:lastPrinted>2025-03-21T08:00:00Z</cp:lastPrinted>
  <dcterms:created xsi:type="dcterms:W3CDTF">2024-08-30T11:42:00Z</dcterms:created>
  <dcterms:modified xsi:type="dcterms:W3CDTF">2025-05-06T05:51:00Z</dcterms:modified>
</cp:coreProperties>
</file>