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7E" w:rsidRPr="001F0094" w:rsidRDefault="00AE6A7E" w:rsidP="001F0094">
      <w:pPr>
        <w:spacing w:after="60"/>
        <w:ind w:firstLine="0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1F0094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Нестраховые</w:t>
      </w:r>
      <w:proofErr w:type="spellEnd"/>
      <w:r w:rsidRPr="001F0094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 периоды – что это?</w:t>
      </w:r>
    </w:p>
    <w:p w:rsidR="00AE6A7E" w:rsidRPr="001F0094" w:rsidRDefault="00AE6A7E" w:rsidP="001F0094">
      <w:pPr>
        <w:spacing w:after="60"/>
        <w:ind w:firstLine="284"/>
        <w:rPr>
          <w:rFonts w:eastAsia="Times New Roman" w:cs="Times New Roman"/>
          <w:lang w:eastAsia="ru-RU"/>
        </w:rPr>
      </w:pPr>
      <w:r w:rsidRPr="001F0094">
        <w:rPr>
          <w:rFonts w:eastAsia="Times New Roman" w:cs="Times New Roman"/>
          <w:lang w:eastAsia="ru-RU"/>
        </w:rPr>
        <w:t>Сегодня на размер пенсии в первую очередь влияют размер заработной платы, длительность страхового стажа и возраст обращения за назначением страховой пенсии. Кроме того, по действующим правилам расчета пенсии в стаж засчитываются такие социально значимые периоды жизни человека, как срочная служба в армии, уход за ребенком, ребенком-инвалидом, гражданином старше 80 лет.</w:t>
      </w:r>
    </w:p>
    <w:p w:rsidR="00AE6A7E" w:rsidRPr="001F0094" w:rsidRDefault="00AE6A7E" w:rsidP="001F0094">
      <w:pPr>
        <w:spacing w:after="60"/>
        <w:ind w:firstLine="284"/>
        <w:rPr>
          <w:rFonts w:eastAsia="Times New Roman" w:cs="Times New Roman"/>
          <w:lang w:eastAsia="ru-RU"/>
        </w:rPr>
      </w:pPr>
      <w:r w:rsidRPr="001F0094">
        <w:rPr>
          <w:rFonts w:eastAsia="Times New Roman" w:cs="Times New Roman"/>
          <w:lang w:eastAsia="ru-RU"/>
        </w:rPr>
        <w:t xml:space="preserve">Периоды работы, в течение которых за гражданина уплачиваются страховые взносы в Пенсионный фонд, называются страховыми. Наряду с ними существуют </w:t>
      </w:r>
      <w:proofErr w:type="spellStart"/>
      <w:r w:rsidRPr="001F0094">
        <w:rPr>
          <w:rFonts w:eastAsia="Times New Roman" w:cs="Times New Roman"/>
          <w:lang w:eastAsia="ru-RU"/>
        </w:rPr>
        <w:t>нестраховые</w:t>
      </w:r>
      <w:proofErr w:type="spellEnd"/>
      <w:r w:rsidRPr="001F0094">
        <w:rPr>
          <w:rFonts w:eastAsia="Times New Roman" w:cs="Times New Roman"/>
          <w:lang w:eastAsia="ru-RU"/>
        </w:rPr>
        <w:t xml:space="preserve"> периоды – когда </w:t>
      </w:r>
      <w:proofErr w:type="gramStart"/>
      <w:r w:rsidRPr="001F0094">
        <w:rPr>
          <w:rFonts w:eastAsia="Times New Roman" w:cs="Times New Roman"/>
          <w:lang w:eastAsia="ru-RU"/>
        </w:rPr>
        <w:t>гражданин</w:t>
      </w:r>
      <w:proofErr w:type="gramEnd"/>
      <w:r w:rsidRPr="001F0094">
        <w:rPr>
          <w:rFonts w:eastAsia="Times New Roman" w:cs="Times New Roman"/>
          <w:lang w:eastAsia="ru-RU"/>
        </w:rPr>
        <w:t xml:space="preserve"> как правило не работает и за него работодатели не отчисляют взносы на обязательное пенсионное страхование, но его пенсионные права на страховую пенсию при этом формируются.</w:t>
      </w:r>
    </w:p>
    <w:p w:rsidR="00AE6A7E" w:rsidRPr="001F0094" w:rsidRDefault="00AE6A7E" w:rsidP="001F0094">
      <w:pPr>
        <w:spacing w:after="60"/>
        <w:ind w:firstLine="284"/>
        <w:rPr>
          <w:rFonts w:eastAsia="Times New Roman" w:cs="Times New Roman"/>
          <w:lang w:eastAsia="ru-RU"/>
        </w:rPr>
      </w:pPr>
      <w:r w:rsidRPr="001F0094">
        <w:rPr>
          <w:rFonts w:eastAsia="Times New Roman" w:cs="Times New Roman"/>
          <w:lang w:eastAsia="ru-RU"/>
        </w:rPr>
        <w:t xml:space="preserve">Перечень </w:t>
      </w:r>
      <w:proofErr w:type="spellStart"/>
      <w:r w:rsidRPr="001F0094">
        <w:rPr>
          <w:rFonts w:eastAsia="Times New Roman" w:cs="Times New Roman"/>
          <w:lang w:eastAsia="ru-RU"/>
        </w:rPr>
        <w:t>нестраховых</w:t>
      </w:r>
      <w:proofErr w:type="spellEnd"/>
      <w:r w:rsidRPr="001F0094">
        <w:rPr>
          <w:rFonts w:eastAsia="Times New Roman" w:cs="Times New Roman"/>
          <w:lang w:eastAsia="ru-RU"/>
        </w:rPr>
        <w:t xml:space="preserve"> периодов определен статьей 12 Федерального закона от 28.12.2013 № 400-ФЗ «О страховых пенсиях», к ним относятся:</w:t>
      </w:r>
    </w:p>
    <w:p w:rsidR="00AE6A7E" w:rsidRPr="001F0094" w:rsidRDefault="00AE6A7E" w:rsidP="001F0094">
      <w:pPr>
        <w:numPr>
          <w:ilvl w:val="0"/>
          <w:numId w:val="1"/>
        </w:numPr>
        <w:tabs>
          <w:tab w:val="clear" w:pos="720"/>
          <w:tab w:val="num" w:pos="0"/>
        </w:tabs>
        <w:spacing w:after="60"/>
        <w:ind w:left="0" w:firstLine="284"/>
        <w:rPr>
          <w:rFonts w:eastAsia="Times New Roman" w:cs="Times New Roman"/>
          <w:lang w:eastAsia="ru-RU"/>
        </w:rPr>
      </w:pPr>
      <w:r w:rsidRPr="001F0094">
        <w:rPr>
          <w:rFonts w:eastAsia="Times New Roman" w:cs="Times New Roman"/>
          <w:lang w:eastAsia="ru-RU"/>
        </w:rPr>
        <w:t xml:space="preserve">период прохождения военной службы, а также другой приравненной к ней службы (органы внутренних дел, Государственная противопожарная служба, органы по </w:t>
      </w:r>
      <w:proofErr w:type="gramStart"/>
      <w:r w:rsidRPr="001F0094">
        <w:rPr>
          <w:rFonts w:eastAsia="Times New Roman" w:cs="Times New Roman"/>
          <w:lang w:eastAsia="ru-RU"/>
        </w:rPr>
        <w:t>контролю за</w:t>
      </w:r>
      <w:proofErr w:type="gramEnd"/>
      <w:r w:rsidRPr="001F0094">
        <w:rPr>
          <w:rFonts w:eastAsia="Times New Roman" w:cs="Times New Roman"/>
          <w:lang w:eastAsia="ru-RU"/>
        </w:rPr>
        <w:t xml:space="preserve"> оборотом наркотических средств и психотропных веществ, учреждения и органы уголовно-исполнительной системы, войска национальной гвардии Российской Федерации);</w:t>
      </w:r>
    </w:p>
    <w:p w:rsidR="00AE6A7E" w:rsidRPr="001F0094" w:rsidRDefault="00AE6A7E" w:rsidP="001F0094">
      <w:pPr>
        <w:numPr>
          <w:ilvl w:val="0"/>
          <w:numId w:val="1"/>
        </w:numPr>
        <w:tabs>
          <w:tab w:val="clear" w:pos="720"/>
          <w:tab w:val="num" w:pos="0"/>
        </w:tabs>
        <w:spacing w:after="60"/>
        <w:ind w:left="0" w:firstLine="284"/>
        <w:rPr>
          <w:rFonts w:eastAsia="Times New Roman" w:cs="Times New Roman"/>
          <w:lang w:eastAsia="ru-RU"/>
        </w:rPr>
      </w:pPr>
      <w:r w:rsidRPr="001F0094">
        <w:rPr>
          <w:rFonts w:eastAsia="Times New Roman" w:cs="Times New Roman"/>
          <w:lang w:eastAsia="ru-RU"/>
        </w:rPr>
        <w:t>период получения пособия по обязательному социальному страхованию в период временной нетрудоспособности;</w:t>
      </w:r>
    </w:p>
    <w:p w:rsidR="00AE6A7E" w:rsidRPr="001F0094" w:rsidRDefault="00AE6A7E" w:rsidP="001F0094">
      <w:pPr>
        <w:numPr>
          <w:ilvl w:val="0"/>
          <w:numId w:val="1"/>
        </w:numPr>
        <w:tabs>
          <w:tab w:val="clear" w:pos="720"/>
          <w:tab w:val="num" w:pos="0"/>
        </w:tabs>
        <w:spacing w:after="60"/>
        <w:ind w:left="0" w:firstLine="284"/>
        <w:rPr>
          <w:rFonts w:eastAsia="Times New Roman" w:cs="Times New Roman"/>
          <w:lang w:eastAsia="ru-RU"/>
        </w:rPr>
      </w:pPr>
      <w:r w:rsidRPr="001F0094">
        <w:rPr>
          <w:rFonts w:eastAsia="Times New Roman" w:cs="Times New Roman"/>
          <w:lang w:eastAsia="ru-RU"/>
        </w:rPr>
        <w:t>период ухода одного из родителей за каждым ребенком до достижения им возраста полутора лет, но не более шести лет в общей сложности;</w:t>
      </w:r>
    </w:p>
    <w:p w:rsidR="00AE6A7E" w:rsidRPr="001F0094" w:rsidRDefault="00AE6A7E" w:rsidP="001F0094">
      <w:pPr>
        <w:numPr>
          <w:ilvl w:val="0"/>
          <w:numId w:val="1"/>
        </w:numPr>
        <w:tabs>
          <w:tab w:val="clear" w:pos="720"/>
          <w:tab w:val="num" w:pos="0"/>
        </w:tabs>
        <w:spacing w:after="60"/>
        <w:ind w:left="0" w:firstLine="284"/>
        <w:rPr>
          <w:rFonts w:eastAsia="Times New Roman" w:cs="Times New Roman"/>
          <w:lang w:eastAsia="ru-RU"/>
        </w:rPr>
      </w:pPr>
      <w:r w:rsidRPr="001F0094">
        <w:rPr>
          <w:rFonts w:eastAsia="Times New Roman" w:cs="Times New Roman"/>
          <w:lang w:eastAsia="ru-RU"/>
        </w:rPr>
        <w:t>период получения пособия по безработице, период участия в оплачиваемых общественных работах и период переезда или переселения по направлению государственной службы занятости в другую местность для трудоустройства;</w:t>
      </w:r>
    </w:p>
    <w:p w:rsidR="00AE6A7E" w:rsidRPr="001F0094" w:rsidRDefault="00AE6A7E" w:rsidP="001F0094">
      <w:pPr>
        <w:numPr>
          <w:ilvl w:val="0"/>
          <w:numId w:val="1"/>
        </w:numPr>
        <w:tabs>
          <w:tab w:val="clear" w:pos="720"/>
          <w:tab w:val="num" w:pos="0"/>
        </w:tabs>
        <w:spacing w:after="60"/>
        <w:ind w:left="0" w:firstLine="284"/>
        <w:rPr>
          <w:rFonts w:eastAsia="Times New Roman" w:cs="Times New Roman"/>
          <w:lang w:eastAsia="ru-RU"/>
        </w:rPr>
      </w:pPr>
      <w:r w:rsidRPr="001F0094">
        <w:rPr>
          <w:rFonts w:eastAsia="Times New Roman" w:cs="Times New Roman"/>
          <w:lang w:eastAsia="ru-RU"/>
        </w:rPr>
        <w:t>период содержания под стражей лиц, необоснованно привлеченных к уголовной ответственности, необоснованно репрессированных и впоследствии реабилитированных, и период отбывания наказания этими лицами в местах лишения свободы и ссылке;</w:t>
      </w:r>
    </w:p>
    <w:p w:rsidR="00AE6A7E" w:rsidRPr="001F0094" w:rsidRDefault="00AE6A7E" w:rsidP="001F0094">
      <w:pPr>
        <w:numPr>
          <w:ilvl w:val="0"/>
          <w:numId w:val="1"/>
        </w:numPr>
        <w:tabs>
          <w:tab w:val="clear" w:pos="720"/>
          <w:tab w:val="num" w:pos="0"/>
        </w:tabs>
        <w:spacing w:after="60"/>
        <w:ind w:left="0" w:firstLine="284"/>
        <w:rPr>
          <w:rFonts w:eastAsia="Times New Roman" w:cs="Times New Roman"/>
          <w:lang w:eastAsia="ru-RU"/>
        </w:rPr>
      </w:pPr>
      <w:r w:rsidRPr="001F0094">
        <w:rPr>
          <w:rFonts w:eastAsia="Times New Roman" w:cs="Times New Roman"/>
          <w:lang w:eastAsia="ru-RU"/>
        </w:rPr>
        <w:t>период ухода, осуществляемого трудоспособным лицом за инвалидом I группы, ребенком-инвалидом или за лицом, достигшим возраста 80 лет;</w:t>
      </w:r>
    </w:p>
    <w:p w:rsidR="00AE6A7E" w:rsidRPr="001F0094" w:rsidRDefault="00AE6A7E" w:rsidP="001F0094">
      <w:pPr>
        <w:numPr>
          <w:ilvl w:val="0"/>
          <w:numId w:val="1"/>
        </w:numPr>
        <w:tabs>
          <w:tab w:val="clear" w:pos="720"/>
          <w:tab w:val="num" w:pos="0"/>
        </w:tabs>
        <w:spacing w:after="60"/>
        <w:ind w:left="0" w:firstLine="284"/>
        <w:rPr>
          <w:rFonts w:eastAsia="Times New Roman" w:cs="Times New Roman"/>
          <w:lang w:eastAsia="ru-RU"/>
        </w:rPr>
      </w:pPr>
      <w:r w:rsidRPr="001F0094">
        <w:rPr>
          <w:rFonts w:eastAsia="Times New Roman" w:cs="Times New Roman"/>
          <w:lang w:eastAsia="ru-RU"/>
        </w:rPr>
        <w:t>период проживания супругов военнослужащих, проходящих военную службу по контракту, вместе с супругами в местностях, где они не могли трудиться в связи с отсутствием возможности трудоустройства, но не более пяти лет в общей сложности;</w:t>
      </w:r>
    </w:p>
    <w:p w:rsidR="00AE6A7E" w:rsidRPr="001F0094" w:rsidRDefault="00AE6A7E" w:rsidP="001F0094">
      <w:pPr>
        <w:numPr>
          <w:ilvl w:val="0"/>
          <w:numId w:val="1"/>
        </w:numPr>
        <w:tabs>
          <w:tab w:val="clear" w:pos="720"/>
          <w:tab w:val="num" w:pos="0"/>
        </w:tabs>
        <w:spacing w:after="60"/>
        <w:ind w:left="0" w:firstLine="284"/>
        <w:rPr>
          <w:rFonts w:eastAsia="Times New Roman" w:cs="Times New Roman"/>
          <w:lang w:eastAsia="ru-RU"/>
        </w:rPr>
      </w:pPr>
      <w:proofErr w:type="gramStart"/>
      <w:r w:rsidRPr="001F0094">
        <w:rPr>
          <w:rFonts w:eastAsia="Times New Roman" w:cs="Times New Roman"/>
          <w:lang w:eastAsia="ru-RU"/>
        </w:rPr>
        <w:t>период проживания за границей супругов работников, направленных в дипломатические представительства и консульские учреждения Российской Федерации, постоянные представительства Российской Федерации при международных организациях, торговые представительства Российской Федерации в иностранных государствах, представительства федеральных органов исполнительной власти, государственных органов при федеральных органах исполнительной власти либо в качестве представителей этих органов за рубежом, а также в представительства государственных учреждений Российской Федерации (государственных органов и</w:t>
      </w:r>
      <w:proofErr w:type="gramEnd"/>
      <w:r w:rsidRPr="001F0094">
        <w:rPr>
          <w:rFonts w:eastAsia="Times New Roman" w:cs="Times New Roman"/>
          <w:lang w:eastAsia="ru-RU"/>
        </w:rPr>
        <w:t xml:space="preserve"> государственных учреждений СССР) за границей и международные организации, перечень которых утверждается Правительством Российской Федерации, но не более пяти лет в общей сложности;</w:t>
      </w:r>
    </w:p>
    <w:p w:rsidR="00AE6A7E" w:rsidRPr="001F0094" w:rsidRDefault="00AE6A7E" w:rsidP="001F0094">
      <w:pPr>
        <w:numPr>
          <w:ilvl w:val="0"/>
          <w:numId w:val="1"/>
        </w:numPr>
        <w:tabs>
          <w:tab w:val="clear" w:pos="720"/>
          <w:tab w:val="num" w:pos="0"/>
        </w:tabs>
        <w:spacing w:after="60"/>
        <w:ind w:left="0" w:firstLine="284"/>
        <w:rPr>
          <w:rFonts w:eastAsia="Times New Roman" w:cs="Times New Roman"/>
          <w:lang w:eastAsia="ru-RU"/>
        </w:rPr>
      </w:pPr>
      <w:r w:rsidRPr="001F0094">
        <w:rPr>
          <w:rFonts w:eastAsia="Times New Roman" w:cs="Times New Roman"/>
          <w:lang w:eastAsia="ru-RU"/>
        </w:rPr>
        <w:t>период, в течение которого лица, необоснованно привлеченные к уголовной ответственности и впоследствии реабилитированные, были временно отстранены от должности (работы) в порядке, установленном уголовно-процессуальным законодательством Российской Федерации.</w:t>
      </w:r>
    </w:p>
    <w:p w:rsidR="00AE6A7E" w:rsidRPr="001F0094" w:rsidRDefault="00AE6A7E" w:rsidP="001F0094">
      <w:pPr>
        <w:spacing w:after="60"/>
        <w:ind w:firstLine="284"/>
        <w:rPr>
          <w:rFonts w:eastAsia="Times New Roman" w:cs="Times New Roman"/>
          <w:lang w:eastAsia="ru-RU"/>
        </w:rPr>
      </w:pPr>
      <w:r w:rsidRPr="001F0094">
        <w:rPr>
          <w:rFonts w:eastAsia="Times New Roman" w:cs="Times New Roman"/>
          <w:lang w:eastAsia="ru-RU"/>
        </w:rPr>
        <w:t xml:space="preserve">Перечисленные </w:t>
      </w:r>
      <w:proofErr w:type="spellStart"/>
      <w:r w:rsidRPr="001F0094">
        <w:rPr>
          <w:rFonts w:eastAsia="Times New Roman" w:cs="Times New Roman"/>
          <w:lang w:eastAsia="ru-RU"/>
        </w:rPr>
        <w:t>нестраховые</w:t>
      </w:r>
      <w:proofErr w:type="spellEnd"/>
      <w:r w:rsidRPr="001F0094">
        <w:rPr>
          <w:rFonts w:eastAsia="Times New Roman" w:cs="Times New Roman"/>
          <w:lang w:eastAsia="ru-RU"/>
        </w:rPr>
        <w:t xml:space="preserve"> периоды учитываются в стаж при назначении пенсии в случае, если им предшествовала и (или) за ними следовала трудовая деятельность независимо от её продолжительности. Если страховой и </w:t>
      </w:r>
      <w:proofErr w:type="spellStart"/>
      <w:r w:rsidRPr="001F0094">
        <w:rPr>
          <w:rFonts w:eastAsia="Times New Roman" w:cs="Times New Roman"/>
          <w:lang w:eastAsia="ru-RU"/>
        </w:rPr>
        <w:t>нестраховой</w:t>
      </w:r>
      <w:proofErr w:type="spellEnd"/>
      <w:r w:rsidRPr="001F0094">
        <w:rPr>
          <w:rFonts w:eastAsia="Times New Roman" w:cs="Times New Roman"/>
          <w:lang w:eastAsia="ru-RU"/>
        </w:rPr>
        <w:t xml:space="preserve"> периоды по времени совпадают, то при исчислении страхового стажа учитывается один из них по выбору обратившегося гражданина.</w:t>
      </w:r>
    </w:p>
    <w:p w:rsidR="00670DEE" w:rsidRPr="001F0094" w:rsidRDefault="00670DEE" w:rsidP="001F0094">
      <w:pPr>
        <w:spacing w:after="60"/>
      </w:pPr>
    </w:p>
    <w:sectPr w:rsidR="00670DEE" w:rsidRPr="001F0094" w:rsidSect="001F009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022F1"/>
    <w:multiLevelType w:val="multilevel"/>
    <w:tmpl w:val="5A669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6A7E"/>
    <w:rsid w:val="001F0094"/>
    <w:rsid w:val="003D32F7"/>
    <w:rsid w:val="003E0075"/>
    <w:rsid w:val="00670DEE"/>
    <w:rsid w:val="006727BE"/>
    <w:rsid w:val="00AE6A7E"/>
    <w:rsid w:val="00E9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EE"/>
  </w:style>
  <w:style w:type="paragraph" w:styleId="1">
    <w:name w:val="heading 1"/>
    <w:basedOn w:val="a"/>
    <w:link w:val="10"/>
    <w:uiPriority w:val="9"/>
    <w:qFormat/>
    <w:rsid w:val="00AE6A7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E6A7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A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6A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E6A7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AE6A7E"/>
  </w:style>
  <w:style w:type="paragraph" w:styleId="a4">
    <w:name w:val="Balloon Text"/>
    <w:basedOn w:val="a"/>
    <w:link w:val="a5"/>
    <w:uiPriority w:val="99"/>
    <w:semiHidden/>
    <w:unhideWhenUsed/>
    <w:rsid w:val="00AE6A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A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admin046016</dc:creator>
  <cp:lastModifiedBy>admin046016</cp:lastModifiedBy>
  <cp:revision>2</cp:revision>
  <dcterms:created xsi:type="dcterms:W3CDTF">2020-10-26T08:55:00Z</dcterms:created>
  <dcterms:modified xsi:type="dcterms:W3CDTF">2020-10-28T08:38:00Z</dcterms:modified>
</cp:coreProperties>
</file>