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D51" w:rsidRPr="005A0337" w:rsidRDefault="00F84D51" w:rsidP="00F84D51">
      <w:pPr>
        <w:jc w:val="center"/>
        <w:rPr>
          <w:rFonts w:ascii="Arial" w:hAnsi="Arial" w:cs="Arial"/>
          <w:b/>
          <w:lang w:eastAsia="en-US"/>
        </w:rPr>
      </w:pPr>
      <w:r w:rsidRPr="005A0337">
        <w:rPr>
          <w:rFonts w:ascii="Arial" w:hAnsi="Arial" w:cs="Arial"/>
          <w:b/>
        </w:rPr>
        <w:t>АДМИНИСТРАЦИЯ</w:t>
      </w:r>
    </w:p>
    <w:p w:rsidR="00F84D51" w:rsidRPr="005A0337" w:rsidRDefault="00F84D51" w:rsidP="00F84D51">
      <w:pPr>
        <w:jc w:val="center"/>
        <w:rPr>
          <w:rFonts w:ascii="Arial" w:hAnsi="Arial" w:cs="Arial"/>
          <w:b/>
        </w:rPr>
      </w:pPr>
      <w:r w:rsidRPr="005A0337">
        <w:rPr>
          <w:rFonts w:ascii="Arial" w:hAnsi="Arial" w:cs="Arial"/>
          <w:b/>
        </w:rPr>
        <w:t>АЛЕКСАНДРОВСКОГО СЕЛЬСКОГО ПОСЕЛЕНИЯ</w:t>
      </w:r>
    </w:p>
    <w:p w:rsidR="00F84D51" w:rsidRPr="005A0337" w:rsidRDefault="00F84D51" w:rsidP="00F84D51">
      <w:pPr>
        <w:jc w:val="center"/>
        <w:rPr>
          <w:rFonts w:ascii="Arial" w:hAnsi="Arial" w:cs="Arial"/>
          <w:b/>
        </w:rPr>
      </w:pPr>
      <w:r w:rsidRPr="005A0337">
        <w:rPr>
          <w:rFonts w:ascii="Arial" w:hAnsi="Arial" w:cs="Arial"/>
          <w:b/>
        </w:rPr>
        <w:t>ВЕРХНЕХАВСКОГО МУНИЦИПАЛЬНОГО РАЙОНА</w:t>
      </w:r>
    </w:p>
    <w:p w:rsidR="00F84D51" w:rsidRPr="005A0337" w:rsidRDefault="00F84D51" w:rsidP="00F84D51">
      <w:pPr>
        <w:pStyle w:val="Standard"/>
        <w:spacing w:line="480" w:lineRule="auto"/>
        <w:jc w:val="center"/>
        <w:rPr>
          <w:rFonts w:ascii="Arial" w:hAnsi="Arial" w:cs="Arial"/>
          <w:b/>
          <w:lang w:val="ru-RU"/>
        </w:rPr>
      </w:pPr>
      <w:r w:rsidRPr="005A0337">
        <w:rPr>
          <w:rFonts w:ascii="Arial" w:hAnsi="Arial" w:cs="Arial"/>
          <w:b/>
        </w:rPr>
        <w:t xml:space="preserve">ВОРОНЕЖСКОЙ ОБЛАСТИ </w:t>
      </w:r>
    </w:p>
    <w:p w:rsidR="00F84D51" w:rsidRPr="005A0337" w:rsidRDefault="00F84D51" w:rsidP="00F84D51">
      <w:pPr>
        <w:pStyle w:val="Standard"/>
        <w:spacing w:line="480" w:lineRule="auto"/>
        <w:jc w:val="center"/>
        <w:rPr>
          <w:rFonts w:ascii="Arial" w:hAnsi="Arial" w:cs="Arial"/>
          <w:b/>
          <w:sz w:val="28"/>
          <w:szCs w:val="28"/>
        </w:rPr>
      </w:pPr>
      <w:r w:rsidRPr="005A0337">
        <w:rPr>
          <w:rFonts w:ascii="Arial" w:hAnsi="Arial" w:cs="Arial"/>
          <w:b/>
        </w:rPr>
        <w:t>ПОСТАНОВЛЕНИЕ</w:t>
      </w:r>
    </w:p>
    <w:p w:rsidR="00F84D51" w:rsidRPr="005A0337" w:rsidRDefault="00F84D51" w:rsidP="00F84D51">
      <w:pPr>
        <w:pStyle w:val="Standard"/>
        <w:rPr>
          <w:rFonts w:ascii="Arial" w:hAnsi="Arial" w:cs="Arial"/>
          <w:sz w:val="28"/>
          <w:szCs w:val="28"/>
        </w:rPr>
      </w:pPr>
    </w:p>
    <w:p w:rsidR="00F84D51" w:rsidRPr="005A0337" w:rsidRDefault="00F84D51" w:rsidP="00F84D51">
      <w:pPr>
        <w:pStyle w:val="Standard"/>
        <w:rPr>
          <w:rFonts w:ascii="Arial" w:hAnsi="Arial" w:cs="Arial"/>
          <w:lang w:val="ru-RU"/>
        </w:rPr>
      </w:pPr>
      <w:r w:rsidRPr="005A0337">
        <w:rPr>
          <w:rFonts w:ascii="Arial" w:hAnsi="Arial" w:cs="Arial"/>
          <w:lang w:val="ru-RU"/>
        </w:rPr>
        <w:t>о</w:t>
      </w:r>
      <w:r w:rsidRPr="005A0337">
        <w:rPr>
          <w:rFonts w:ascii="Arial" w:hAnsi="Arial" w:cs="Arial"/>
        </w:rPr>
        <w:t>т</w:t>
      </w:r>
      <w:r w:rsidRPr="005A0337">
        <w:rPr>
          <w:rFonts w:ascii="Arial" w:hAnsi="Arial" w:cs="Arial"/>
          <w:lang w:val="ru-RU"/>
        </w:rPr>
        <w:t xml:space="preserve"> 22.04.</w:t>
      </w:r>
      <w:r w:rsidRPr="005A0337">
        <w:rPr>
          <w:rFonts w:ascii="Arial" w:hAnsi="Arial" w:cs="Arial"/>
        </w:rPr>
        <w:t>201</w:t>
      </w:r>
      <w:r w:rsidRPr="005A0337">
        <w:rPr>
          <w:rFonts w:ascii="Arial" w:hAnsi="Arial" w:cs="Arial"/>
          <w:lang w:val="ru-RU"/>
        </w:rPr>
        <w:t>9</w:t>
      </w:r>
      <w:r w:rsidRPr="005A0337">
        <w:rPr>
          <w:rFonts w:ascii="Arial" w:hAnsi="Arial" w:cs="Arial"/>
        </w:rPr>
        <w:t xml:space="preserve"> г. № </w:t>
      </w:r>
      <w:r w:rsidRPr="005A0337">
        <w:rPr>
          <w:rFonts w:ascii="Arial" w:hAnsi="Arial" w:cs="Arial"/>
          <w:lang w:val="ru-RU"/>
        </w:rPr>
        <w:t>24</w:t>
      </w:r>
    </w:p>
    <w:p w:rsidR="00F84D51" w:rsidRPr="005A0337" w:rsidRDefault="00F84D51" w:rsidP="00F84D51">
      <w:pPr>
        <w:pStyle w:val="Standard"/>
        <w:rPr>
          <w:rFonts w:ascii="Arial" w:hAnsi="Arial" w:cs="Arial"/>
          <w:sz w:val="28"/>
          <w:szCs w:val="28"/>
          <w:lang w:val="ru-RU"/>
        </w:rPr>
      </w:pPr>
      <w:r w:rsidRPr="005A0337">
        <w:rPr>
          <w:rFonts w:ascii="Arial" w:hAnsi="Arial" w:cs="Arial"/>
          <w:sz w:val="28"/>
          <w:szCs w:val="28"/>
        </w:rPr>
        <w:t xml:space="preserve">      </w:t>
      </w:r>
      <w:r w:rsidRPr="005A0337">
        <w:rPr>
          <w:rFonts w:ascii="Arial" w:hAnsi="Arial" w:cs="Arial"/>
          <w:sz w:val="20"/>
          <w:szCs w:val="20"/>
        </w:rPr>
        <w:t xml:space="preserve"> с. </w:t>
      </w:r>
      <w:r w:rsidRPr="005A0337">
        <w:rPr>
          <w:rFonts w:ascii="Arial" w:hAnsi="Arial" w:cs="Arial"/>
          <w:sz w:val="20"/>
          <w:szCs w:val="20"/>
          <w:lang w:val="ru-RU"/>
        </w:rPr>
        <w:t xml:space="preserve"> Александровка</w:t>
      </w:r>
    </w:p>
    <w:p w:rsidR="00F84D51" w:rsidRPr="005A0337" w:rsidRDefault="00F84D51" w:rsidP="00F84D51">
      <w:pPr>
        <w:autoSpaceDE w:val="0"/>
        <w:autoSpaceDN w:val="0"/>
        <w:adjustRightInd w:val="0"/>
        <w:jc w:val="center"/>
        <w:rPr>
          <w:rFonts w:ascii="Arial" w:hAnsi="Arial" w:cs="Arial"/>
          <w:b/>
          <w:bCs/>
          <w:sz w:val="28"/>
          <w:szCs w:val="28"/>
          <w:lang w:val="de-DE"/>
        </w:rPr>
      </w:pPr>
    </w:p>
    <w:p w:rsidR="00F84D51" w:rsidRPr="005A0337" w:rsidRDefault="00F84D51" w:rsidP="00F84D51">
      <w:pPr>
        <w:autoSpaceDE w:val="0"/>
        <w:autoSpaceDN w:val="0"/>
        <w:adjustRightInd w:val="0"/>
        <w:jc w:val="center"/>
        <w:rPr>
          <w:rFonts w:ascii="Arial" w:hAnsi="Arial" w:cs="Arial"/>
          <w:b/>
          <w:bCs/>
          <w:sz w:val="28"/>
          <w:szCs w:val="28"/>
        </w:rPr>
      </w:pP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sz w:val="28"/>
          <w:szCs w:val="28"/>
        </w:rPr>
        <w:t xml:space="preserve">  </w:t>
      </w:r>
      <w:r w:rsidRPr="005A0337">
        <w:rPr>
          <w:rFonts w:ascii="Arial" w:hAnsi="Arial" w:cs="Arial"/>
          <w:b/>
          <w:bCs/>
        </w:rPr>
        <w:t xml:space="preserve">Об утверждении порядка  формирования,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ведения, ежегодного дополнения  и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опубликования перечня муниципального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имущества Александровского сельского поселения </w:t>
      </w:r>
    </w:p>
    <w:p w:rsidR="00F84D51" w:rsidRPr="005A0337" w:rsidRDefault="00F84D51" w:rsidP="00F84D51">
      <w:pPr>
        <w:autoSpaceDE w:val="0"/>
        <w:autoSpaceDN w:val="0"/>
        <w:adjustRightInd w:val="0"/>
        <w:rPr>
          <w:rFonts w:ascii="Arial" w:hAnsi="Arial" w:cs="Arial"/>
          <w:b/>
          <w:bCs/>
        </w:rPr>
      </w:pPr>
      <w:proofErr w:type="spellStart"/>
      <w:r w:rsidRPr="005A0337">
        <w:rPr>
          <w:rFonts w:ascii="Arial" w:hAnsi="Arial" w:cs="Arial"/>
          <w:b/>
          <w:bCs/>
        </w:rPr>
        <w:t>Верхнехавского</w:t>
      </w:r>
      <w:proofErr w:type="spellEnd"/>
      <w:r w:rsidRPr="005A0337">
        <w:rPr>
          <w:rFonts w:ascii="Arial" w:hAnsi="Arial" w:cs="Arial"/>
          <w:b/>
          <w:bCs/>
        </w:rPr>
        <w:t xml:space="preserve"> муниципального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района, предназначенного  для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предоставления во владение и (или)</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в пользование  субъектам малого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и среднего предпринимательства и</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организациям, образующим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 xml:space="preserve">инфраструктуру поддержки субъектов </w:t>
      </w:r>
    </w:p>
    <w:p w:rsidR="00F84D51" w:rsidRPr="005A0337" w:rsidRDefault="00F84D51" w:rsidP="00F84D51">
      <w:pPr>
        <w:autoSpaceDE w:val="0"/>
        <w:autoSpaceDN w:val="0"/>
        <w:adjustRightInd w:val="0"/>
        <w:rPr>
          <w:rFonts w:ascii="Arial" w:hAnsi="Arial" w:cs="Arial"/>
          <w:b/>
          <w:bCs/>
        </w:rPr>
      </w:pPr>
      <w:r w:rsidRPr="005A0337">
        <w:rPr>
          <w:rFonts w:ascii="Arial" w:hAnsi="Arial" w:cs="Arial"/>
          <w:b/>
          <w:bCs/>
        </w:rPr>
        <w:t>малого и среднего предпринимательства</w:t>
      </w:r>
    </w:p>
    <w:p w:rsidR="00F84D51" w:rsidRPr="005A0337" w:rsidRDefault="00F84D51" w:rsidP="00F84D51">
      <w:pPr>
        <w:autoSpaceDE w:val="0"/>
        <w:autoSpaceDN w:val="0"/>
        <w:adjustRightInd w:val="0"/>
        <w:rPr>
          <w:rFonts w:ascii="Arial" w:hAnsi="Arial" w:cs="Arial"/>
          <w:b/>
          <w:bCs/>
          <w:sz w:val="28"/>
          <w:szCs w:val="28"/>
        </w:rPr>
      </w:pPr>
    </w:p>
    <w:p w:rsidR="00F84D51" w:rsidRDefault="00F84D51" w:rsidP="00F84D51">
      <w:pPr>
        <w:autoSpaceDE w:val="0"/>
        <w:autoSpaceDN w:val="0"/>
        <w:adjustRightInd w:val="0"/>
        <w:rPr>
          <w:b/>
          <w:bCs/>
          <w:sz w:val="28"/>
          <w:szCs w:val="28"/>
        </w:rPr>
      </w:pPr>
    </w:p>
    <w:p w:rsidR="00F84D51" w:rsidRPr="005A0337" w:rsidRDefault="00F84D51" w:rsidP="00F84D51">
      <w:pPr>
        <w:pStyle w:val="a3"/>
        <w:jc w:val="both"/>
        <w:rPr>
          <w:rFonts w:ascii="Arial" w:hAnsi="Arial" w:cs="Arial"/>
          <w:bCs/>
        </w:rPr>
      </w:pPr>
      <w:r w:rsidRPr="005A0337">
        <w:rPr>
          <w:rFonts w:ascii="Arial" w:hAnsi="Arial" w:cs="Arial"/>
          <w:bCs/>
        </w:rPr>
        <w:t xml:space="preserve">В целях привидения в соответствие нормативных правовых актов, </w:t>
      </w:r>
      <w:r w:rsidRPr="005A0337">
        <w:rPr>
          <w:rFonts w:ascii="Arial" w:hAnsi="Arial" w:cs="Arial"/>
        </w:rPr>
        <w:t xml:space="preserve">улучшения условий для развития малого и среднего предпринимательства на территории Александровского сельского поселения администрация Александровского 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Воронежской области постановляет:</w:t>
      </w:r>
    </w:p>
    <w:p w:rsidR="00F84D51" w:rsidRPr="005A0337" w:rsidRDefault="00F84D51" w:rsidP="00857579">
      <w:pPr>
        <w:pStyle w:val="a3"/>
        <w:numPr>
          <w:ilvl w:val="0"/>
          <w:numId w:val="2"/>
        </w:numPr>
        <w:jc w:val="both"/>
        <w:rPr>
          <w:rFonts w:ascii="Arial" w:hAnsi="Arial" w:cs="Arial"/>
        </w:rPr>
      </w:pPr>
      <w:r w:rsidRPr="005A0337">
        <w:rPr>
          <w:rFonts w:ascii="Arial" w:hAnsi="Arial" w:cs="Arial"/>
        </w:rPr>
        <w:t xml:space="preserve">Утвердить: </w:t>
      </w:r>
    </w:p>
    <w:p w:rsidR="00F84D51" w:rsidRPr="005A0337" w:rsidRDefault="00857579" w:rsidP="00857579">
      <w:pPr>
        <w:pStyle w:val="a3"/>
        <w:jc w:val="both"/>
        <w:rPr>
          <w:rFonts w:ascii="Arial" w:hAnsi="Arial" w:cs="Arial"/>
        </w:rPr>
      </w:pPr>
      <w:r w:rsidRPr="00857579">
        <w:rPr>
          <w:rFonts w:ascii="Arial" w:hAnsi="Arial" w:cs="Arial"/>
        </w:rPr>
        <w:t>1.</w:t>
      </w:r>
      <w:r>
        <w:rPr>
          <w:rFonts w:ascii="Arial" w:hAnsi="Arial" w:cs="Arial"/>
        </w:rPr>
        <w:t xml:space="preserve">1. </w:t>
      </w:r>
      <w:r w:rsidR="00F84D51" w:rsidRPr="005A0337">
        <w:rPr>
          <w:rFonts w:ascii="Arial" w:hAnsi="Arial" w:cs="Arial"/>
        </w:rPr>
        <w:t xml:space="preserve"> </w:t>
      </w:r>
      <w:hyperlink r:id="rId5" w:history="1">
        <w:r w:rsidR="00F84D51" w:rsidRPr="005A0337">
          <w:rPr>
            <w:rStyle w:val="a4"/>
            <w:rFonts w:ascii="Arial" w:hAnsi="Arial" w:cs="Arial"/>
          </w:rPr>
          <w:t>Порядок</w:t>
        </w:r>
      </w:hyperlink>
      <w:r w:rsidR="00F84D51" w:rsidRPr="005A0337">
        <w:rPr>
          <w:rFonts w:ascii="Arial" w:hAnsi="Arial" w:cs="Arial"/>
        </w:rPr>
        <w:t xml:space="preserve"> формирования, ведения, ежегодного дополнения  и опубликования Перечня муниципального имущества Александровского сельского поселения </w:t>
      </w:r>
      <w:proofErr w:type="spellStart"/>
      <w:r w:rsidR="00F84D51" w:rsidRPr="005A0337">
        <w:rPr>
          <w:rFonts w:ascii="Arial" w:hAnsi="Arial" w:cs="Arial"/>
        </w:rPr>
        <w:t>Верхнехавского</w:t>
      </w:r>
      <w:proofErr w:type="spellEnd"/>
      <w:r w:rsidR="00F84D51" w:rsidRPr="005A0337">
        <w:rPr>
          <w:rFonts w:ascii="Arial" w:hAnsi="Arial" w:cs="Arial"/>
        </w:rPr>
        <w:t xml:space="preserve">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84D51" w:rsidRPr="005A0337" w:rsidRDefault="00857579" w:rsidP="00F84D51">
      <w:pPr>
        <w:pStyle w:val="a3"/>
        <w:jc w:val="both"/>
        <w:rPr>
          <w:rFonts w:ascii="Arial" w:hAnsi="Arial" w:cs="Arial"/>
        </w:rPr>
      </w:pPr>
      <w:r>
        <w:t xml:space="preserve">1.2. </w:t>
      </w:r>
      <w:hyperlink r:id="rId6" w:history="1">
        <w:r w:rsidR="00F84D51" w:rsidRPr="005A0337">
          <w:rPr>
            <w:rStyle w:val="a4"/>
            <w:rFonts w:ascii="Arial" w:hAnsi="Arial" w:cs="Arial"/>
          </w:rPr>
          <w:t>Форму</w:t>
        </w:r>
      </w:hyperlink>
      <w:r w:rsidR="00F84D51" w:rsidRPr="005A0337">
        <w:rPr>
          <w:rFonts w:ascii="Arial" w:hAnsi="Arial" w:cs="Arial"/>
        </w:rPr>
        <w:t xml:space="preserve"> Перечня муниципального имущества Александровского сельского поселения </w:t>
      </w:r>
      <w:proofErr w:type="spellStart"/>
      <w:r w:rsidR="00F84D51" w:rsidRPr="005A0337">
        <w:rPr>
          <w:rFonts w:ascii="Arial" w:hAnsi="Arial" w:cs="Arial"/>
        </w:rPr>
        <w:t>Верхнехавского</w:t>
      </w:r>
      <w:proofErr w:type="spellEnd"/>
      <w:r w:rsidR="00F84D51" w:rsidRPr="005A0337">
        <w:rPr>
          <w:rFonts w:ascii="Arial" w:hAnsi="Arial" w:cs="Arial"/>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F84D51" w:rsidRPr="005A0337" w:rsidRDefault="00F84D51" w:rsidP="00F84D51">
      <w:pPr>
        <w:pStyle w:val="a3"/>
        <w:jc w:val="both"/>
        <w:rPr>
          <w:rFonts w:ascii="Arial" w:hAnsi="Arial" w:cs="Arial"/>
          <w:lang w:eastAsia="ru-RU"/>
        </w:rPr>
      </w:pPr>
      <w:r w:rsidRPr="005A0337">
        <w:rPr>
          <w:rFonts w:ascii="Arial" w:hAnsi="Arial" w:cs="Arial"/>
          <w:lang w:eastAsia="ru-RU"/>
        </w:rPr>
        <w:t>1.3. Виды муниципального имущества, которое используется для</w:t>
      </w:r>
      <w:r w:rsidRPr="005A0337">
        <w:rPr>
          <w:rFonts w:ascii="Arial" w:hAnsi="Arial" w:cs="Arial"/>
          <w:lang w:eastAsia="ru-RU"/>
        </w:rPr>
        <w:br/>
        <w:t>формирования перечня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F84D51" w:rsidRPr="005A0337" w:rsidRDefault="00857579" w:rsidP="00F84D51">
      <w:pPr>
        <w:pStyle w:val="a3"/>
        <w:jc w:val="both"/>
        <w:rPr>
          <w:rFonts w:ascii="Arial" w:eastAsia="Calibri" w:hAnsi="Arial" w:cs="Arial"/>
          <w:lang w:eastAsia="en-US"/>
        </w:rPr>
      </w:pPr>
      <w:r>
        <w:rPr>
          <w:rFonts w:ascii="Arial" w:hAnsi="Arial" w:cs="Arial"/>
        </w:rPr>
        <w:t xml:space="preserve">2. </w:t>
      </w:r>
      <w:bookmarkStart w:id="0" w:name="_GoBack"/>
      <w:bookmarkEnd w:id="0"/>
      <w:r w:rsidR="00F84D51" w:rsidRPr="005A0337">
        <w:rPr>
          <w:rFonts w:ascii="Arial" w:hAnsi="Arial" w:cs="Arial"/>
        </w:rPr>
        <w:t xml:space="preserve">Администрацию  Александровского сельского поселения  </w:t>
      </w:r>
      <w:proofErr w:type="spellStart"/>
      <w:r w:rsidR="00F84D51" w:rsidRPr="005A0337">
        <w:rPr>
          <w:rFonts w:ascii="Arial" w:hAnsi="Arial" w:cs="Arial"/>
        </w:rPr>
        <w:t>Верхнехавского</w:t>
      </w:r>
      <w:proofErr w:type="spellEnd"/>
      <w:r w:rsidR="00F84D51" w:rsidRPr="005A0337">
        <w:rPr>
          <w:rFonts w:ascii="Arial" w:hAnsi="Arial" w:cs="Arial"/>
        </w:rPr>
        <w:t xml:space="preserve"> муниципального района определить уполномоченным органом по:</w:t>
      </w:r>
    </w:p>
    <w:p w:rsidR="00F84D51" w:rsidRPr="005A0337" w:rsidRDefault="00F84D51" w:rsidP="00F84D51">
      <w:pPr>
        <w:pStyle w:val="a3"/>
        <w:jc w:val="both"/>
        <w:rPr>
          <w:rFonts w:ascii="Arial" w:hAnsi="Arial" w:cs="Arial"/>
        </w:rPr>
      </w:pPr>
      <w:r w:rsidRPr="005A0337">
        <w:rPr>
          <w:rFonts w:ascii="Arial" w:hAnsi="Arial" w:cs="Arial"/>
        </w:rPr>
        <w:lastRenderedPageBreak/>
        <w:t xml:space="preserve">2.1  Формированию, ведению, ежегодного дополнения  и опубликования Перечня муниципального имущества Александровского 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84D51" w:rsidRPr="005A0337" w:rsidRDefault="00F84D51" w:rsidP="00F84D51">
      <w:pPr>
        <w:pStyle w:val="a3"/>
        <w:jc w:val="both"/>
        <w:rPr>
          <w:rFonts w:ascii="Arial" w:hAnsi="Arial" w:cs="Arial"/>
        </w:rPr>
      </w:pPr>
      <w:r w:rsidRPr="005A0337">
        <w:rPr>
          <w:rFonts w:ascii="Arial" w:hAnsi="Arial" w:cs="Arial"/>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84D51" w:rsidRPr="005A0337" w:rsidRDefault="00F84D51" w:rsidP="00F84D51">
      <w:pPr>
        <w:pStyle w:val="a3"/>
        <w:jc w:val="both"/>
        <w:rPr>
          <w:rFonts w:ascii="Arial" w:hAnsi="Arial" w:cs="Arial"/>
        </w:rPr>
      </w:pPr>
      <w:r w:rsidRPr="005A0337">
        <w:rPr>
          <w:rFonts w:ascii="Arial" w:hAnsi="Arial" w:cs="Arial"/>
        </w:rPr>
        <w:t xml:space="preserve">3. Администрации  Александровского 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в течение месяца с даты вступления в силу настоящего Постановления обеспечить  размещение настоящего постановления  в информационно-телекоммуникационной сети «Интернет» в соответствии с требованиями   п. 4  ст.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F84D51" w:rsidRPr="005A0337" w:rsidRDefault="00F84D51" w:rsidP="00F84D51">
      <w:pPr>
        <w:pStyle w:val="a3"/>
        <w:jc w:val="both"/>
        <w:rPr>
          <w:rFonts w:ascii="Arial" w:hAnsi="Arial" w:cs="Arial"/>
        </w:rPr>
      </w:pPr>
      <w:r w:rsidRPr="005A0337">
        <w:rPr>
          <w:rFonts w:ascii="Arial" w:hAnsi="Arial" w:cs="Arial"/>
        </w:rPr>
        <w:t xml:space="preserve"> 4.     Контроль за исполнением настоящего постановления оставляю за собой</w:t>
      </w:r>
    </w:p>
    <w:p w:rsidR="00F84D51" w:rsidRDefault="00F84D51" w:rsidP="00F84D51">
      <w:pPr>
        <w:autoSpaceDE w:val="0"/>
        <w:autoSpaceDN w:val="0"/>
        <w:adjustRightInd w:val="0"/>
        <w:ind w:firstLine="567"/>
        <w:jc w:val="both"/>
        <w:rPr>
          <w:sz w:val="28"/>
          <w:szCs w:val="28"/>
        </w:rPr>
      </w:pPr>
      <w:r>
        <w:rPr>
          <w:sz w:val="28"/>
          <w:szCs w:val="28"/>
        </w:rPr>
        <w:t xml:space="preserve">                                               </w:t>
      </w:r>
      <w:r>
        <w:rPr>
          <w:sz w:val="28"/>
          <w:szCs w:val="28"/>
        </w:rPr>
        <w:tab/>
      </w:r>
      <w:r>
        <w:rPr>
          <w:sz w:val="28"/>
          <w:szCs w:val="28"/>
        </w:rPr>
        <w:tab/>
      </w:r>
    </w:p>
    <w:p w:rsidR="00F84D51" w:rsidRDefault="00F84D51" w:rsidP="00F84D51">
      <w:pPr>
        <w:autoSpaceDE w:val="0"/>
        <w:autoSpaceDN w:val="0"/>
        <w:adjustRightInd w:val="0"/>
        <w:ind w:firstLine="567"/>
        <w:jc w:val="both"/>
        <w:rPr>
          <w:sz w:val="28"/>
          <w:szCs w:val="28"/>
        </w:rPr>
      </w:pPr>
    </w:p>
    <w:p w:rsidR="00F84D51" w:rsidRPr="005A0337" w:rsidRDefault="00F84D51" w:rsidP="00F84D51">
      <w:pPr>
        <w:pStyle w:val="a3"/>
        <w:rPr>
          <w:rFonts w:ascii="Arial" w:hAnsi="Arial" w:cs="Arial"/>
        </w:rPr>
      </w:pPr>
      <w:r w:rsidRPr="005A0337">
        <w:rPr>
          <w:rFonts w:ascii="Arial" w:hAnsi="Arial" w:cs="Arial"/>
        </w:rPr>
        <w:t xml:space="preserve">Глава   администрации </w:t>
      </w:r>
    </w:p>
    <w:p w:rsidR="00F84D51" w:rsidRPr="005A0337" w:rsidRDefault="00F84D51" w:rsidP="00F84D51">
      <w:pPr>
        <w:pStyle w:val="a3"/>
        <w:rPr>
          <w:rFonts w:ascii="Arial" w:hAnsi="Arial" w:cs="Arial"/>
        </w:rPr>
      </w:pPr>
      <w:r w:rsidRPr="005A0337">
        <w:rPr>
          <w:rFonts w:ascii="Arial" w:hAnsi="Arial" w:cs="Arial"/>
          <w:color w:val="000000"/>
        </w:rPr>
        <w:t xml:space="preserve">Александровского </w:t>
      </w:r>
      <w:r w:rsidRPr="005A0337">
        <w:rPr>
          <w:rFonts w:ascii="Arial" w:hAnsi="Arial" w:cs="Arial"/>
        </w:rPr>
        <w:t xml:space="preserve">сельского   поселения                                В.Ф. </w:t>
      </w:r>
      <w:proofErr w:type="spellStart"/>
      <w:r w:rsidRPr="005A0337">
        <w:rPr>
          <w:rFonts w:ascii="Arial" w:hAnsi="Arial" w:cs="Arial"/>
        </w:rPr>
        <w:t>Разыгрин</w:t>
      </w:r>
      <w:proofErr w:type="spellEnd"/>
      <w:r w:rsidRPr="005A0337">
        <w:rPr>
          <w:rFonts w:ascii="Arial" w:hAnsi="Arial" w:cs="Arial"/>
        </w:rPr>
        <w:t xml:space="preserve">              </w:t>
      </w:r>
    </w:p>
    <w:p w:rsidR="00F84D51" w:rsidRDefault="00F84D51" w:rsidP="00F84D51">
      <w:pPr>
        <w:rPr>
          <w:rFonts w:ascii="Calibri" w:hAnsi="Calibri"/>
          <w:sz w:val="22"/>
          <w:szCs w:val="22"/>
          <w:lang w:val="de-DE"/>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Pr="005A0337" w:rsidRDefault="00F84D51" w:rsidP="00F84D51">
      <w:pPr>
        <w:autoSpaceDE w:val="0"/>
        <w:autoSpaceDN w:val="0"/>
        <w:adjustRightInd w:val="0"/>
        <w:ind w:firstLine="567"/>
        <w:jc w:val="right"/>
        <w:rPr>
          <w:rFonts w:ascii="Arial" w:hAnsi="Arial" w:cs="Arial"/>
        </w:rPr>
      </w:pPr>
      <w:r w:rsidRPr="005A0337">
        <w:rPr>
          <w:rFonts w:ascii="Arial" w:hAnsi="Arial" w:cs="Arial"/>
        </w:rPr>
        <w:lastRenderedPageBreak/>
        <w:t>Приложение № 1</w:t>
      </w:r>
    </w:p>
    <w:p w:rsidR="00F84D51" w:rsidRPr="005A0337" w:rsidRDefault="00F84D51" w:rsidP="00F84D51">
      <w:pPr>
        <w:contextualSpacing/>
        <w:jc w:val="center"/>
        <w:rPr>
          <w:rFonts w:ascii="Arial" w:hAnsi="Arial" w:cs="Arial"/>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49"/>
      </w:tblGrid>
      <w:tr w:rsidR="00F84D51" w:rsidRPr="005A0337" w:rsidTr="00A55027">
        <w:tc>
          <w:tcPr>
            <w:tcW w:w="4644" w:type="dxa"/>
          </w:tcPr>
          <w:p w:rsidR="00F84D51" w:rsidRPr="005A0337" w:rsidRDefault="00F84D51" w:rsidP="00A55027">
            <w:pPr>
              <w:contextualSpacing/>
              <w:jc w:val="right"/>
              <w:rPr>
                <w:rFonts w:ascii="Arial" w:eastAsiaTheme="minorEastAsia" w:hAnsi="Arial" w:cs="Arial"/>
              </w:rPr>
            </w:pPr>
          </w:p>
          <w:p w:rsidR="00F84D51" w:rsidRPr="005A0337" w:rsidRDefault="00F84D51" w:rsidP="00A55027">
            <w:pPr>
              <w:contextualSpacing/>
              <w:jc w:val="right"/>
              <w:rPr>
                <w:rFonts w:ascii="Arial" w:eastAsiaTheme="minorEastAsia" w:hAnsi="Arial" w:cs="Arial"/>
              </w:rPr>
            </w:pPr>
          </w:p>
        </w:tc>
        <w:tc>
          <w:tcPr>
            <w:tcW w:w="4849" w:type="dxa"/>
          </w:tcPr>
          <w:p w:rsidR="00F84D51" w:rsidRPr="005A0337" w:rsidRDefault="00F84D51" w:rsidP="00A55027">
            <w:pPr>
              <w:shd w:val="clear" w:color="auto" w:fill="FFFFFF"/>
              <w:ind w:firstLine="709"/>
              <w:jc w:val="right"/>
              <w:rPr>
                <w:rFonts w:ascii="Arial" w:hAnsi="Arial" w:cs="Arial"/>
              </w:rPr>
            </w:pPr>
            <w:r w:rsidRPr="005A0337">
              <w:rPr>
                <w:rFonts w:ascii="Arial" w:hAnsi="Arial" w:cs="Arial"/>
              </w:rPr>
              <w:t xml:space="preserve">к постановлению администрации  </w:t>
            </w:r>
          </w:p>
          <w:p w:rsidR="00F84D51" w:rsidRPr="005A0337" w:rsidRDefault="00F84D51" w:rsidP="00A55027">
            <w:pPr>
              <w:shd w:val="clear" w:color="auto" w:fill="FFFFFF"/>
              <w:ind w:firstLine="709"/>
              <w:jc w:val="right"/>
              <w:rPr>
                <w:rFonts w:ascii="Arial" w:hAnsi="Arial" w:cs="Arial"/>
              </w:rPr>
            </w:pPr>
            <w:r>
              <w:rPr>
                <w:rFonts w:ascii="Arial" w:hAnsi="Arial" w:cs="Arial"/>
              </w:rPr>
              <w:t xml:space="preserve">Александровского </w:t>
            </w:r>
            <w:r w:rsidRPr="005A0337">
              <w:rPr>
                <w:rFonts w:ascii="Arial" w:hAnsi="Arial" w:cs="Arial"/>
              </w:rPr>
              <w:t xml:space="preserve">сельского поселения </w:t>
            </w:r>
          </w:p>
          <w:p w:rsidR="00F84D51" w:rsidRPr="005A0337" w:rsidRDefault="00F84D51" w:rsidP="00A55027">
            <w:pPr>
              <w:shd w:val="clear" w:color="auto" w:fill="FFFFFF"/>
              <w:ind w:firstLine="709"/>
              <w:jc w:val="right"/>
              <w:rPr>
                <w:rFonts w:ascii="Arial" w:hAnsi="Arial" w:cs="Arial"/>
              </w:rPr>
            </w:pP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w:t>
            </w:r>
          </w:p>
          <w:p w:rsidR="00F84D51" w:rsidRPr="005A0337" w:rsidRDefault="00F84D51" w:rsidP="00A55027">
            <w:pPr>
              <w:shd w:val="clear" w:color="auto" w:fill="FFFFFF"/>
              <w:ind w:firstLine="709"/>
              <w:jc w:val="right"/>
              <w:rPr>
                <w:rFonts w:ascii="Arial" w:hAnsi="Arial" w:cs="Arial"/>
              </w:rPr>
            </w:pPr>
            <w:r w:rsidRPr="005A0337">
              <w:rPr>
                <w:rFonts w:ascii="Arial" w:hAnsi="Arial" w:cs="Arial"/>
              </w:rPr>
              <w:t xml:space="preserve"> Воронежской области </w:t>
            </w:r>
          </w:p>
          <w:p w:rsidR="00F84D51" w:rsidRPr="005A0337" w:rsidRDefault="00F84D51" w:rsidP="00A55027">
            <w:pPr>
              <w:shd w:val="clear" w:color="auto" w:fill="FFFFFF"/>
              <w:ind w:firstLine="709"/>
              <w:jc w:val="right"/>
              <w:rPr>
                <w:rFonts w:ascii="Arial" w:hAnsi="Arial" w:cs="Arial"/>
              </w:rPr>
            </w:pPr>
            <w:r w:rsidRPr="005A0337">
              <w:rPr>
                <w:rFonts w:ascii="Arial" w:hAnsi="Arial" w:cs="Arial"/>
              </w:rPr>
              <w:t xml:space="preserve">от </w:t>
            </w:r>
            <w:r>
              <w:rPr>
                <w:rFonts w:ascii="Arial" w:hAnsi="Arial" w:cs="Arial"/>
              </w:rPr>
              <w:t>22.04.2</w:t>
            </w:r>
            <w:r w:rsidRPr="005A0337">
              <w:rPr>
                <w:rFonts w:ascii="Arial" w:hAnsi="Arial" w:cs="Arial"/>
              </w:rPr>
              <w:t>019 года   №</w:t>
            </w:r>
            <w:r>
              <w:rPr>
                <w:rFonts w:ascii="Arial" w:hAnsi="Arial" w:cs="Arial"/>
              </w:rPr>
              <w:t xml:space="preserve"> 24</w:t>
            </w:r>
          </w:p>
          <w:p w:rsidR="00F84D51" w:rsidRPr="005A0337" w:rsidRDefault="00F84D51" w:rsidP="00A55027">
            <w:pPr>
              <w:autoSpaceDE w:val="0"/>
              <w:autoSpaceDN w:val="0"/>
              <w:adjustRightInd w:val="0"/>
              <w:ind w:left="182"/>
              <w:contextualSpacing/>
              <w:rPr>
                <w:rFonts w:ascii="Arial" w:eastAsiaTheme="minorEastAsia" w:hAnsi="Arial" w:cs="Arial"/>
                <w:i/>
              </w:rPr>
            </w:pPr>
          </w:p>
        </w:tc>
      </w:tr>
    </w:tbl>
    <w:p w:rsidR="00F84D51" w:rsidRPr="005A0337" w:rsidRDefault="00F84D51" w:rsidP="00F84D51">
      <w:pPr>
        <w:contextualSpacing/>
        <w:rPr>
          <w:rFonts w:ascii="Arial" w:hAnsi="Arial" w:cs="Arial"/>
        </w:rPr>
      </w:pPr>
      <w:r w:rsidRPr="005A0337">
        <w:rPr>
          <w:rFonts w:ascii="Arial" w:hAnsi="Arial" w:cs="Arial"/>
        </w:rPr>
        <w:t xml:space="preserve">                                                                                                    </w:t>
      </w:r>
    </w:p>
    <w:p w:rsidR="00F84D51" w:rsidRPr="005A0337" w:rsidRDefault="00F84D51" w:rsidP="00F84D51">
      <w:pPr>
        <w:autoSpaceDE w:val="0"/>
        <w:autoSpaceDN w:val="0"/>
        <w:adjustRightInd w:val="0"/>
        <w:jc w:val="center"/>
        <w:rPr>
          <w:rFonts w:ascii="Arial" w:hAnsi="Arial" w:cs="Arial"/>
          <w:b/>
          <w:bCs/>
        </w:rPr>
      </w:pPr>
      <w:r w:rsidRPr="005A0337">
        <w:rPr>
          <w:rFonts w:ascii="Arial" w:hAnsi="Arial" w:cs="Arial"/>
          <w:b/>
          <w:bCs/>
        </w:rPr>
        <w:t>ПОРЯДОК ФОРМИРОВАНИЯ, ВЕДЕНИЯ,</w:t>
      </w:r>
    </w:p>
    <w:p w:rsidR="00F84D51" w:rsidRPr="005A0337" w:rsidRDefault="00F84D51" w:rsidP="00F84D51">
      <w:pPr>
        <w:autoSpaceDE w:val="0"/>
        <w:autoSpaceDN w:val="0"/>
        <w:adjustRightInd w:val="0"/>
        <w:jc w:val="center"/>
        <w:rPr>
          <w:rFonts w:ascii="Arial" w:hAnsi="Arial" w:cs="Arial"/>
          <w:b/>
          <w:bCs/>
        </w:rPr>
      </w:pPr>
      <w:r w:rsidRPr="005A0337">
        <w:rPr>
          <w:rFonts w:ascii="Arial" w:hAnsi="Arial" w:cs="Arial"/>
          <w:b/>
          <w:bCs/>
        </w:rPr>
        <w:t>ЕЖЕГОДНОГО ДОПОЛНЕНИЯ И ОПУБЛИКОВАНИЯ</w:t>
      </w:r>
    </w:p>
    <w:p w:rsidR="00F84D51" w:rsidRPr="005A0337" w:rsidRDefault="00F84D51" w:rsidP="00F84D51">
      <w:pPr>
        <w:jc w:val="center"/>
        <w:rPr>
          <w:rFonts w:ascii="Arial" w:hAnsi="Arial" w:cs="Arial"/>
        </w:rPr>
      </w:pPr>
      <w:r w:rsidRPr="005A0337">
        <w:rPr>
          <w:rFonts w:ascii="Arial" w:hAnsi="Arial" w:cs="Arial"/>
          <w:b/>
          <w:bCs/>
        </w:rPr>
        <w:t xml:space="preserve">ПЕРЕЧНЯ </w:t>
      </w:r>
      <w:r w:rsidRPr="005A0337">
        <w:rPr>
          <w:rFonts w:ascii="Arial" w:hAnsi="Arial" w:cs="Arial"/>
          <w:b/>
        </w:rPr>
        <w:t>МУНИЦИПАЛЬНОГО</w:t>
      </w:r>
      <w:r w:rsidRPr="005A0337">
        <w:rPr>
          <w:rFonts w:ascii="Arial" w:hAnsi="Arial" w:cs="Arial"/>
        </w:rPr>
        <w:t xml:space="preserve"> </w:t>
      </w:r>
      <w:r w:rsidRPr="005A0337">
        <w:rPr>
          <w:rFonts w:ascii="Arial" w:hAnsi="Arial" w:cs="Arial"/>
          <w:b/>
          <w:bCs/>
        </w:rPr>
        <w:t xml:space="preserve"> ИМУЩЕСТВА </w:t>
      </w:r>
      <w:r>
        <w:rPr>
          <w:rFonts w:ascii="Arial" w:hAnsi="Arial" w:cs="Arial"/>
          <w:b/>
          <w:bCs/>
        </w:rPr>
        <w:t xml:space="preserve">АЛЕКСАНДРОВСКОГО СЕЛЬСКОГО ПОСЕЛЕНИЯ </w:t>
      </w:r>
      <w:r w:rsidRPr="005A0337">
        <w:rPr>
          <w:rFonts w:ascii="Arial" w:hAnsi="Arial" w:cs="Arial"/>
          <w:b/>
          <w:bCs/>
        </w:rPr>
        <w:t>ВЕРХНЕХАВСКОГО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4D51" w:rsidRPr="005A0337" w:rsidRDefault="00F84D51" w:rsidP="00F84D51">
      <w:pPr>
        <w:autoSpaceDE w:val="0"/>
        <w:autoSpaceDN w:val="0"/>
        <w:adjustRightInd w:val="0"/>
        <w:jc w:val="center"/>
        <w:outlineLvl w:val="0"/>
        <w:rPr>
          <w:rFonts w:ascii="Arial" w:hAnsi="Arial" w:cs="Arial"/>
        </w:rPr>
      </w:pPr>
    </w:p>
    <w:p w:rsidR="00F84D51" w:rsidRPr="005A0337" w:rsidRDefault="00F84D51" w:rsidP="00F84D51">
      <w:pPr>
        <w:autoSpaceDE w:val="0"/>
        <w:autoSpaceDN w:val="0"/>
        <w:adjustRightInd w:val="0"/>
        <w:jc w:val="center"/>
        <w:outlineLvl w:val="0"/>
        <w:rPr>
          <w:rFonts w:ascii="Arial" w:hAnsi="Arial" w:cs="Arial"/>
        </w:rPr>
      </w:pPr>
      <w:r w:rsidRPr="005A0337">
        <w:rPr>
          <w:rFonts w:ascii="Arial" w:hAnsi="Arial" w:cs="Arial"/>
        </w:rPr>
        <w:t>1. Общие положения</w:t>
      </w:r>
    </w:p>
    <w:p w:rsidR="00F84D51" w:rsidRPr="005A0337" w:rsidRDefault="00F84D51" w:rsidP="00F84D51">
      <w:pPr>
        <w:autoSpaceDE w:val="0"/>
        <w:autoSpaceDN w:val="0"/>
        <w:adjustRightInd w:val="0"/>
        <w:jc w:val="both"/>
        <w:rPr>
          <w:rFonts w:ascii="Arial" w:hAnsi="Arial" w:cs="Arial"/>
        </w:rPr>
      </w:pPr>
    </w:p>
    <w:p w:rsidR="00F84D51" w:rsidRPr="005A0337" w:rsidRDefault="00F84D51" w:rsidP="00F84D51">
      <w:pPr>
        <w:autoSpaceDE w:val="0"/>
        <w:autoSpaceDN w:val="0"/>
        <w:adjustRightInd w:val="0"/>
        <w:ind w:firstLine="567"/>
        <w:jc w:val="both"/>
        <w:rPr>
          <w:rFonts w:ascii="Arial" w:hAnsi="Arial" w:cs="Arial"/>
        </w:rPr>
      </w:pPr>
      <w:r w:rsidRPr="005A0337">
        <w:rPr>
          <w:rFonts w:ascii="Arial" w:hAnsi="Arial" w:cs="Arial"/>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84D51" w:rsidRPr="005A0337" w:rsidRDefault="00F84D51" w:rsidP="00F84D51">
      <w:pPr>
        <w:autoSpaceDE w:val="0"/>
        <w:autoSpaceDN w:val="0"/>
        <w:adjustRightInd w:val="0"/>
        <w:ind w:firstLine="540"/>
        <w:jc w:val="both"/>
        <w:rPr>
          <w:rFonts w:ascii="Arial" w:hAnsi="Arial" w:cs="Arial"/>
        </w:rPr>
      </w:pPr>
    </w:p>
    <w:p w:rsidR="00F84D51" w:rsidRPr="005A0337" w:rsidRDefault="00F84D51" w:rsidP="00F84D51">
      <w:pPr>
        <w:autoSpaceDE w:val="0"/>
        <w:autoSpaceDN w:val="0"/>
        <w:adjustRightInd w:val="0"/>
        <w:contextualSpacing/>
        <w:jc w:val="center"/>
        <w:outlineLvl w:val="0"/>
        <w:rPr>
          <w:rFonts w:ascii="Arial" w:hAnsi="Arial" w:cs="Arial"/>
        </w:rPr>
      </w:pPr>
      <w:r w:rsidRPr="005A0337">
        <w:rPr>
          <w:rFonts w:ascii="Arial" w:hAnsi="Arial" w:cs="Arial"/>
        </w:rPr>
        <w:t xml:space="preserve">2. Цели создания и основные принципы формирования, </w:t>
      </w:r>
      <w:r w:rsidRPr="005A0337">
        <w:rPr>
          <w:rFonts w:ascii="Arial" w:hAnsi="Arial" w:cs="Arial"/>
        </w:rPr>
        <w:br/>
        <w:t>ведения, ежегодного дополнения и опубликования Перечня</w:t>
      </w:r>
    </w:p>
    <w:p w:rsidR="00F84D51" w:rsidRPr="005A0337" w:rsidRDefault="00F84D51" w:rsidP="00F84D51">
      <w:pPr>
        <w:autoSpaceDE w:val="0"/>
        <w:autoSpaceDN w:val="0"/>
        <w:adjustRightInd w:val="0"/>
        <w:jc w:val="both"/>
        <w:rPr>
          <w:rFonts w:ascii="Arial" w:hAnsi="Arial" w:cs="Arial"/>
        </w:rPr>
      </w:pPr>
    </w:p>
    <w:p w:rsidR="00F84D51" w:rsidRPr="005A0337" w:rsidRDefault="00F84D51" w:rsidP="00F84D51">
      <w:pPr>
        <w:numPr>
          <w:ilvl w:val="1"/>
          <w:numId w:val="1"/>
        </w:numPr>
        <w:suppressAutoHyphens w:val="0"/>
        <w:autoSpaceDE w:val="0"/>
        <w:autoSpaceDN w:val="0"/>
        <w:adjustRightInd w:val="0"/>
        <w:ind w:left="0" w:firstLine="709"/>
        <w:contextualSpacing/>
        <w:jc w:val="both"/>
        <w:rPr>
          <w:rFonts w:ascii="Arial" w:hAnsi="Arial" w:cs="Arial"/>
        </w:rPr>
      </w:pPr>
      <w:r w:rsidRPr="005A0337">
        <w:rPr>
          <w:rFonts w:ascii="Arial" w:hAnsi="Arial" w:cs="Arial"/>
        </w:rPr>
        <w:t xml:space="preserve">В Перечне содержатся сведения о муниципальном  имуществе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свободном от прав третьих лиц (</w:t>
      </w:r>
      <w:r w:rsidRPr="005A0337">
        <w:rPr>
          <w:rFonts w:ascii="Arial" w:hAnsi="Arial" w:cs="Arial"/>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5A0337">
        <w:rPr>
          <w:rFonts w:ascii="Arial" w:hAnsi="Arial" w:cs="Arial"/>
        </w:rPr>
        <w:t xml:space="preserve">предусмотренном частью 1 статьи 18 Федерального закона от 24.07.2007г.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w:t>
      </w:r>
      <w:r w:rsidRPr="005A0337">
        <w:rPr>
          <w:rFonts w:ascii="Arial" w:hAnsi="Arial" w:cs="Arial"/>
        </w:rP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2.2. Формирование Перечня осуществляется в целях:</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2.2.2. Предоставления имущества, принадлежащего на праве собственности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во владение и (или) пользование на долгосрочной основе (в том числе </w:t>
      </w:r>
      <w:proofErr w:type="spellStart"/>
      <w:r w:rsidRPr="005A0337">
        <w:rPr>
          <w:rFonts w:ascii="Arial" w:hAnsi="Arial" w:cs="Arial"/>
        </w:rPr>
        <w:t>возмездно</w:t>
      </w:r>
      <w:proofErr w:type="spellEnd"/>
      <w:r w:rsidRPr="005A0337">
        <w:rPr>
          <w:rFonts w:ascii="Arial" w:hAnsi="Arial" w:cs="Arial"/>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2.2.3. Реализации полномочий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в сфере оказания имущественной поддержки субъектам малого и среднего предпринимательства.</w:t>
      </w:r>
    </w:p>
    <w:p w:rsidR="00F84D51" w:rsidRPr="005A0337" w:rsidRDefault="00F84D51" w:rsidP="00F84D51">
      <w:pPr>
        <w:autoSpaceDE w:val="0"/>
        <w:autoSpaceDN w:val="0"/>
        <w:adjustRightInd w:val="0"/>
        <w:ind w:firstLine="709"/>
        <w:jc w:val="both"/>
        <w:rPr>
          <w:rFonts w:ascii="Arial" w:hAnsi="Arial" w:cs="Arial"/>
          <w:i/>
        </w:rPr>
      </w:pPr>
      <w:r w:rsidRPr="005A0337">
        <w:rPr>
          <w:rFonts w:ascii="Arial" w:hAnsi="Arial" w:cs="Arial"/>
        </w:rPr>
        <w:t>2.2.4. Повышения эффективности управления муниципальным</w:t>
      </w:r>
      <w:r w:rsidRPr="005A0337">
        <w:rPr>
          <w:rFonts w:ascii="Arial" w:hAnsi="Arial" w:cs="Arial"/>
          <w:i/>
        </w:rPr>
        <w:t xml:space="preserve"> </w:t>
      </w:r>
      <w:r w:rsidRPr="005A0337">
        <w:rPr>
          <w:rFonts w:ascii="Arial" w:hAnsi="Arial" w:cs="Arial"/>
        </w:rPr>
        <w:t xml:space="preserve">имуществом, находящимся в собственности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стимулирования развития малого и среднего предпринимательства на территории района</w:t>
      </w:r>
      <w:r w:rsidRPr="005A0337">
        <w:rPr>
          <w:rFonts w:ascii="Arial" w:hAnsi="Arial" w:cs="Arial"/>
          <w:i/>
        </w:rPr>
        <w:t>.</w:t>
      </w:r>
      <w:r w:rsidRPr="005A0337">
        <w:rPr>
          <w:rFonts w:ascii="Arial" w:hAnsi="Arial" w:cs="Arial"/>
        </w:rPr>
        <w:t xml:space="preserve"> </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2.3.    Формирование и ведение Перечня основывается на следующих основных принципах:</w:t>
      </w:r>
    </w:p>
    <w:p w:rsidR="00F84D51" w:rsidRPr="005A0337" w:rsidRDefault="00F84D51" w:rsidP="00F84D51">
      <w:pPr>
        <w:ind w:firstLine="709"/>
        <w:jc w:val="both"/>
        <w:rPr>
          <w:rFonts w:ascii="Arial" w:hAnsi="Arial" w:cs="Arial"/>
        </w:rPr>
      </w:pPr>
      <w:r w:rsidRPr="005A0337">
        <w:rPr>
          <w:rFonts w:ascii="Arial" w:hAnsi="Arial" w:cs="Arial"/>
        </w:rPr>
        <w:t>2.3.1 Достоверность данных об имуществе, включаемом в Перечень, и поддержание актуальности информации об имуществе, включенном в Перечень.</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развитию малого и среднего предпринимательства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по обеспечению взаимодействия исполнительных органов власти Воронежской области, с территориальным органом Росимущества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84D51" w:rsidRPr="005A0337" w:rsidRDefault="00F84D51" w:rsidP="00F84D51">
      <w:pPr>
        <w:ind w:firstLine="567"/>
        <w:contextualSpacing/>
        <w:jc w:val="both"/>
        <w:rPr>
          <w:rFonts w:ascii="Arial" w:hAnsi="Arial" w:cs="Arial"/>
        </w:rPr>
      </w:pPr>
    </w:p>
    <w:p w:rsidR="00F84D51" w:rsidRPr="005A0337" w:rsidRDefault="00F84D51" w:rsidP="00F84D51">
      <w:pPr>
        <w:jc w:val="center"/>
        <w:rPr>
          <w:rFonts w:ascii="Arial" w:hAnsi="Arial" w:cs="Arial"/>
        </w:rPr>
      </w:pPr>
      <w:r w:rsidRPr="005A0337">
        <w:rPr>
          <w:rFonts w:ascii="Arial" w:hAnsi="Arial" w:cs="Arial"/>
        </w:rPr>
        <w:t>3. Формирование, ведение Перечня, внесение в него изменений, в том числе ежегодное дополнение Перечня</w:t>
      </w:r>
    </w:p>
    <w:p w:rsidR="00F84D51" w:rsidRPr="005A0337" w:rsidRDefault="00F84D51" w:rsidP="00F84D51">
      <w:pPr>
        <w:autoSpaceDE w:val="0"/>
        <w:autoSpaceDN w:val="0"/>
        <w:adjustRightInd w:val="0"/>
        <w:ind w:firstLine="709"/>
        <w:jc w:val="both"/>
        <w:rPr>
          <w:rFonts w:ascii="Arial" w:hAnsi="Arial" w:cs="Arial"/>
          <w:i/>
        </w:rPr>
      </w:pPr>
      <w:bookmarkStart w:id="1" w:name="Par18"/>
      <w:bookmarkEnd w:id="1"/>
      <w:r w:rsidRPr="005A0337">
        <w:rPr>
          <w:rFonts w:ascii="Arial" w:hAnsi="Arial" w:cs="Arial"/>
        </w:rPr>
        <w:t xml:space="preserve">3.1. Перечень, изменения и ежегодное дополнение в него утверждаются постановлением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w:t>
      </w:r>
      <w:r w:rsidRPr="005A0337">
        <w:rPr>
          <w:rFonts w:ascii="Arial" w:hAnsi="Arial" w:cs="Arial"/>
          <w:i/>
        </w:rPr>
        <w:t>.</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3.2. Формирование и ведение Перечня осуществляется</w:t>
      </w:r>
      <w:r w:rsidRPr="005A0337">
        <w:rPr>
          <w:rFonts w:ascii="Arial" w:eastAsia="Calibri" w:hAnsi="Arial" w:cs="Arial"/>
        </w:rPr>
        <w:t xml:space="preserve"> администрацией </w:t>
      </w:r>
      <w:r>
        <w:rPr>
          <w:rFonts w:ascii="Arial" w:hAnsi="Arial" w:cs="Arial"/>
        </w:rPr>
        <w:t xml:space="preserve">Александровского </w:t>
      </w:r>
      <w:r w:rsidRPr="005A0337">
        <w:rPr>
          <w:rFonts w:ascii="Arial" w:hAnsi="Arial" w:cs="Arial"/>
        </w:rPr>
        <w:t xml:space="preserve">сельского поселения </w:t>
      </w:r>
      <w:r w:rsidRPr="005A0337">
        <w:rPr>
          <w:rFonts w:ascii="Arial" w:eastAsia="Calibri" w:hAnsi="Arial" w:cs="Arial"/>
        </w:rPr>
        <w:t xml:space="preserve"> </w:t>
      </w:r>
      <w:proofErr w:type="spellStart"/>
      <w:r w:rsidRPr="005A0337">
        <w:rPr>
          <w:rFonts w:ascii="Arial" w:hAnsi="Arial" w:cs="Arial"/>
        </w:rPr>
        <w:t>Верхнехавского</w:t>
      </w:r>
      <w:proofErr w:type="spellEnd"/>
      <w:r w:rsidRPr="005A0337">
        <w:rPr>
          <w:rFonts w:ascii="Arial" w:eastAsia="Calibri" w:hAnsi="Arial" w:cs="Arial"/>
        </w:rPr>
        <w:t xml:space="preserve"> муниципального района</w:t>
      </w:r>
      <w:r w:rsidRPr="005A0337">
        <w:rPr>
          <w:rFonts w:ascii="Arial" w:hAnsi="Arial" w:cs="Arial"/>
          <w:i/>
        </w:rPr>
        <w:t xml:space="preserve"> </w:t>
      </w:r>
      <w:r w:rsidRPr="005A0337">
        <w:rPr>
          <w:rFonts w:ascii="Arial" w:hAnsi="Arial" w:cs="Arial"/>
        </w:rPr>
        <w:t>в электронной форме, а также на бумажном носителе. Уполномоченный орган отвечает за достоверность содержащихся в Перечне сведений.</w:t>
      </w:r>
    </w:p>
    <w:p w:rsidR="00F84D51" w:rsidRPr="005A0337" w:rsidRDefault="00F84D51" w:rsidP="00F84D51">
      <w:pPr>
        <w:autoSpaceDE w:val="0"/>
        <w:autoSpaceDN w:val="0"/>
        <w:adjustRightInd w:val="0"/>
        <w:ind w:firstLine="709"/>
        <w:contextualSpacing/>
        <w:jc w:val="both"/>
        <w:rPr>
          <w:rFonts w:ascii="Arial" w:hAnsi="Arial" w:cs="Arial"/>
        </w:rPr>
      </w:pPr>
      <w:r w:rsidRPr="005A0337">
        <w:rPr>
          <w:rFonts w:ascii="Arial" w:hAnsi="Arial" w:cs="Arial"/>
        </w:rPr>
        <w:t>3.3. В Перечень вносятся сведения об имуществе, соответствующем следующим критериям:</w:t>
      </w:r>
    </w:p>
    <w:p w:rsidR="00F84D51" w:rsidRPr="005A0337" w:rsidRDefault="00F84D51" w:rsidP="00F84D51">
      <w:pPr>
        <w:autoSpaceDE w:val="0"/>
        <w:autoSpaceDN w:val="0"/>
        <w:adjustRightInd w:val="0"/>
        <w:ind w:firstLine="709"/>
        <w:contextualSpacing/>
        <w:jc w:val="both"/>
        <w:rPr>
          <w:rFonts w:ascii="Arial" w:hAnsi="Arial" w:cs="Arial"/>
        </w:rPr>
      </w:pPr>
      <w:r w:rsidRPr="005A0337">
        <w:rPr>
          <w:rFonts w:ascii="Arial" w:hAnsi="Arial" w:cs="Arial"/>
        </w:rPr>
        <w:lastRenderedPageBreak/>
        <w:t xml:space="preserve">3.3.1. Имущество свободно от прав третьих лиц </w:t>
      </w:r>
      <w:r w:rsidRPr="005A0337">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A0337">
        <w:rPr>
          <w:rFonts w:ascii="Arial" w:hAnsi="Arial" w:cs="Arial"/>
        </w:rPr>
        <w:t>;</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3.3.3. Имущество не является объектом религиозного назначения;</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3.3.4. Имущество не требует проведения капитального ремонта или реконструкции, не является объектом незавершенного строительства.</w:t>
      </w:r>
    </w:p>
    <w:p w:rsidR="00F84D51" w:rsidRPr="005A0337" w:rsidRDefault="00F84D51" w:rsidP="00F84D51">
      <w:pPr>
        <w:autoSpaceDE w:val="0"/>
        <w:autoSpaceDN w:val="0"/>
        <w:adjustRightInd w:val="0"/>
        <w:spacing w:before="280"/>
        <w:ind w:firstLine="709"/>
        <w:contextualSpacing/>
        <w:jc w:val="both"/>
        <w:rPr>
          <w:rFonts w:ascii="Arial" w:hAnsi="Arial" w:cs="Arial"/>
          <w:i/>
        </w:rPr>
      </w:pPr>
      <w:r w:rsidRPr="005A0337">
        <w:rPr>
          <w:rFonts w:ascii="Arial" w:hAnsi="Arial" w:cs="Arial"/>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Arial" w:hAnsi="Arial" w:cs="Arial"/>
        </w:rPr>
        <w:t>Александровского</w:t>
      </w:r>
      <w:r w:rsidRPr="005A0337">
        <w:rPr>
          <w:rFonts w:ascii="Arial" w:hAnsi="Arial" w:cs="Arial"/>
        </w:rPr>
        <w:t xml:space="preserve">  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3.3.6. Имущество не признано аварийным и подлежащим сносу;</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84D51" w:rsidRPr="005A0337" w:rsidRDefault="00F84D51" w:rsidP="00F84D51">
      <w:pPr>
        <w:autoSpaceDE w:val="0"/>
        <w:autoSpaceDN w:val="0"/>
        <w:adjustRightInd w:val="0"/>
        <w:spacing w:before="280"/>
        <w:ind w:firstLine="709"/>
        <w:contextualSpacing/>
        <w:jc w:val="both"/>
        <w:rPr>
          <w:rFonts w:ascii="Arial" w:hAnsi="Arial" w:cs="Arial"/>
          <w:i/>
        </w:rPr>
      </w:pPr>
      <w:r w:rsidRPr="005A0337">
        <w:rPr>
          <w:rFonts w:ascii="Arial" w:hAnsi="Arial" w:cs="Arial"/>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3.3.9. Земельный участок не относится к земельным участкам, предусмотренным подпунктами 1 - 10, 13 - 15, 18 и 19 пункта 8 ст.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84D51" w:rsidRPr="005A0337" w:rsidRDefault="00F84D51" w:rsidP="00F84D51">
      <w:pPr>
        <w:autoSpaceDE w:val="0"/>
        <w:autoSpaceDN w:val="0"/>
        <w:adjustRightInd w:val="0"/>
        <w:spacing w:before="280"/>
        <w:ind w:firstLine="709"/>
        <w:contextualSpacing/>
        <w:jc w:val="both"/>
        <w:rPr>
          <w:rFonts w:ascii="Arial" w:hAnsi="Arial" w:cs="Arial"/>
          <w:i/>
        </w:rPr>
      </w:pPr>
      <w:r w:rsidRPr="005A0337">
        <w:rPr>
          <w:rFonts w:ascii="Arial" w:hAnsi="Arial" w:cs="Arial"/>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84D51" w:rsidRPr="005A0337" w:rsidRDefault="00F84D51" w:rsidP="00F84D51">
      <w:pPr>
        <w:rPr>
          <w:rFonts w:ascii="Arial" w:hAnsi="Arial" w:cs="Arial"/>
          <w:i/>
        </w:rPr>
      </w:pP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i/>
        </w:rPr>
        <w:t xml:space="preserve"> </w:t>
      </w:r>
      <w:r w:rsidRPr="005A0337">
        <w:rPr>
          <w:rFonts w:ascii="Arial" w:hAnsi="Arial" w:cs="Arial"/>
        </w:rPr>
        <w:t xml:space="preserve">муниципального района по его инициативе или на основании предложений Координационного Совета по развитию малого и среднего предпринимательства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в администрацию</w:t>
      </w:r>
      <w:r>
        <w:rPr>
          <w:rFonts w:ascii="Arial" w:hAnsi="Arial" w:cs="Arial"/>
        </w:rPr>
        <w:t xml:space="preserve"> Александровского сельского поселения</w:t>
      </w:r>
      <w:r w:rsidRPr="005A0337">
        <w:rPr>
          <w:rFonts w:ascii="Arial" w:hAnsi="Arial" w:cs="Arial"/>
        </w:rPr>
        <w:t xml:space="preserve">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по обеспечению взаимодействия исполнительных органов власти Воронежской области, с территориальным органом Росимущества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w:t>
      </w:r>
      <w:r w:rsidRPr="005A0337">
        <w:rPr>
          <w:rFonts w:ascii="Arial" w:hAnsi="Arial" w:cs="Arial"/>
        </w:rPr>
        <w:lastRenderedPageBreak/>
        <w:t>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w:t>
      </w:r>
    </w:p>
    <w:p w:rsidR="00F84D51" w:rsidRPr="005A0337" w:rsidRDefault="00F84D51" w:rsidP="00F84D51">
      <w:pPr>
        <w:ind w:firstLine="709"/>
        <w:jc w:val="both"/>
        <w:rPr>
          <w:rFonts w:ascii="Arial" w:hAnsi="Arial" w:cs="Arial"/>
        </w:rPr>
      </w:pPr>
      <w:r w:rsidRPr="005A0337">
        <w:rPr>
          <w:rFonts w:ascii="Arial" w:hAnsi="Arial" w:cs="Arial"/>
        </w:rPr>
        <w:t xml:space="preserve">3.7. Рассмотрение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администрация </w:t>
      </w:r>
      <w:r>
        <w:rPr>
          <w:rFonts w:ascii="Arial" w:hAnsi="Arial" w:cs="Arial"/>
        </w:rPr>
        <w:t xml:space="preserve">Александровского </w:t>
      </w:r>
      <w:r w:rsidRPr="005A0337">
        <w:rPr>
          <w:rFonts w:ascii="Arial" w:hAnsi="Arial" w:cs="Arial"/>
        </w:rPr>
        <w:t>сельского поселения  принимается одно из следующих решений:</w:t>
      </w:r>
    </w:p>
    <w:p w:rsidR="00F84D51" w:rsidRPr="005A0337" w:rsidRDefault="00F84D51" w:rsidP="00F84D51">
      <w:pPr>
        <w:autoSpaceDE w:val="0"/>
        <w:autoSpaceDN w:val="0"/>
        <w:adjustRightInd w:val="0"/>
        <w:spacing w:before="280"/>
        <w:ind w:firstLine="709"/>
        <w:contextualSpacing/>
        <w:jc w:val="both"/>
        <w:rPr>
          <w:rFonts w:ascii="Arial" w:hAnsi="Arial" w:cs="Arial"/>
        </w:rPr>
      </w:pPr>
      <w:bookmarkStart w:id="3" w:name="Par5"/>
      <w:bookmarkEnd w:id="3"/>
      <w:r w:rsidRPr="005A0337">
        <w:rPr>
          <w:rFonts w:ascii="Arial" w:hAnsi="Arial" w:cs="Arial"/>
        </w:rPr>
        <w:t>3.7.1. О включении сведений об имуществе, в отношении которого поступило предложение, в Перечень с принятием соответствующего правового акта;</w:t>
      </w:r>
    </w:p>
    <w:p w:rsidR="00F84D51" w:rsidRPr="005A0337" w:rsidRDefault="00F84D51" w:rsidP="00F84D51">
      <w:pPr>
        <w:autoSpaceDE w:val="0"/>
        <w:autoSpaceDN w:val="0"/>
        <w:adjustRightInd w:val="0"/>
        <w:spacing w:before="280"/>
        <w:ind w:firstLine="709"/>
        <w:contextualSpacing/>
        <w:jc w:val="both"/>
        <w:rPr>
          <w:rFonts w:ascii="Arial" w:hAnsi="Arial" w:cs="Arial"/>
        </w:rPr>
      </w:pPr>
      <w:bookmarkStart w:id="4" w:name="Par6"/>
      <w:bookmarkEnd w:id="4"/>
      <w:r w:rsidRPr="005A0337">
        <w:rPr>
          <w:rFonts w:ascii="Arial" w:hAnsi="Arial" w:cs="Arial"/>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3.8. Решение об отказе в учете предложения о включении имущества в Перечень принимается в следующих случаях:</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3.8.1. Имущество не соответствует критериям, установленным пунктом 3.3 настоящего Порядка.</w:t>
      </w:r>
    </w:p>
    <w:p w:rsidR="00F84D51" w:rsidRPr="005A0337" w:rsidRDefault="00F84D51" w:rsidP="00F84D51">
      <w:pPr>
        <w:autoSpaceDE w:val="0"/>
        <w:autoSpaceDN w:val="0"/>
        <w:adjustRightInd w:val="0"/>
        <w:ind w:firstLine="709"/>
        <w:jc w:val="both"/>
        <w:rPr>
          <w:rFonts w:ascii="Arial" w:hAnsi="Arial" w:cs="Arial"/>
          <w:i/>
        </w:rPr>
      </w:pPr>
      <w:r w:rsidRPr="005A0337">
        <w:rPr>
          <w:rFonts w:ascii="Arial" w:hAnsi="Arial" w:cs="Arial"/>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уполномоченного на согласование сделок с имуществом балансодержателя.</w:t>
      </w:r>
      <w:r w:rsidRPr="005A0337">
        <w:rPr>
          <w:rFonts w:ascii="Arial" w:hAnsi="Arial" w:cs="Arial"/>
          <w:i/>
        </w:rPr>
        <w:t xml:space="preserve"> </w:t>
      </w:r>
    </w:p>
    <w:p w:rsidR="00F84D51" w:rsidRPr="005A0337" w:rsidRDefault="00F84D51" w:rsidP="00F84D51">
      <w:pPr>
        <w:autoSpaceDE w:val="0"/>
        <w:autoSpaceDN w:val="0"/>
        <w:adjustRightInd w:val="0"/>
        <w:ind w:firstLine="709"/>
        <w:jc w:val="both"/>
        <w:rPr>
          <w:rFonts w:ascii="Arial" w:hAnsi="Arial" w:cs="Arial"/>
          <w:i/>
        </w:rPr>
      </w:pPr>
      <w:r w:rsidRPr="005A0337">
        <w:rPr>
          <w:rFonts w:ascii="Arial" w:hAnsi="Arial" w:cs="Arial"/>
        </w:rPr>
        <w:t>3.8.3. Отсутствуют индивидуально-определенные признаки</w:t>
      </w:r>
      <w:r w:rsidRPr="005A0337">
        <w:rPr>
          <w:rFonts w:ascii="Arial" w:hAnsi="Arial" w:cs="Arial"/>
        </w:rPr>
        <w:br/>
        <w:t xml:space="preserve">движимого имущества, позволяющие заключить в отношении него договор аренды. </w:t>
      </w:r>
    </w:p>
    <w:p w:rsidR="00F84D51" w:rsidRPr="005A0337" w:rsidRDefault="00F84D51" w:rsidP="00F84D51">
      <w:pPr>
        <w:autoSpaceDE w:val="0"/>
        <w:autoSpaceDN w:val="0"/>
        <w:adjustRightInd w:val="0"/>
        <w:ind w:firstLine="709"/>
        <w:contextualSpacing/>
        <w:jc w:val="both"/>
        <w:rPr>
          <w:rFonts w:ascii="Arial" w:hAnsi="Arial" w:cs="Arial"/>
        </w:rPr>
      </w:pPr>
      <w:r w:rsidRPr="005A0337">
        <w:rPr>
          <w:rFonts w:ascii="Arial" w:hAnsi="Arial" w:cs="Arial"/>
        </w:rPr>
        <w:t xml:space="preserve">3.9. Администрация </w:t>
      </w:r>
      <w:r>
        <w:rPr>
          <w:rFonts w:ascii="Arial" w:hAnsi="Arial" w:cs="Arial"/>
        </w:rPr>
        <w:t xml:space="preserve">Александровского </w:t>
      </w:r>
      <w:r w:rsidRPr="005A0337">
        <w:rPr>
          <w:rFonts w:ascii="Arial" w:hAnsi="Arial" w:cs="Arial"/>
        </w:rPr>
        <w:t xml:space="preserve">сельского поселения  вправе исключить сведения о муниципальном имуществе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5A0337">
          <w:rPr>
            <w:rFonts w:ascii="Arial" w:hAnsi="Arial" w:cs="Arial"/>
          </w:rPr>
          <w:t>законом</w:t>
        </w:r>
      </w:hyperlink>
      <w:r w:rsidRPr="005A0337">
        <w:rPr>
          <w:rFonts w:ascii="Arial" w:hAnsi="Arial" w:cs="Arial"/>
        </w:rPr>
        <w:t xml:space="preserve"> от 26.07.2006 № 135-ФЗ «О защите конкуренции»,  Земельным кодексом Российской Федерации.</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3.10. Сведения о муниципальном имуществе подлежат исключению из Перечня, в следующих случаях:</w:t>
      </w:r>
    </w:p>
    <w:p w:rsidR="00F84D51" w:rsidRPr="005A0337" w:rsidRDefault="00F84D51" w:rsidP="00F84D51">
      <w:pPr>
        <w:autoSpaceDE w:val="0"/>
        <w:autoSpaceDN w:val="0"/>
        <w:adjustRightInd w:val="0"/>
        <w:spacing w:before="280"/>
        <w:ind w:firstLine="709"/>
        <w:contextualSpacing/>
        <w:jc w:val="both"/>
        <w:rPr>
          <w:rFonts w:ascii="Arial" w:hAnsi="Arial" w:cs="Arial"/>
        </w:rPr>
      </w:pPr>
      <w:r w:rsidRPr="005A0337">
        <w:rPr>
          <w:rFonts w:ascii="Arial" w:hAnsi="Arial" w:cs="Arial"/>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5A0337">
        <w:rPr>
          <w:rFonts w:ascii="Arial" w:hAnsi="Arial" w:cs="Arial"/>
          <w:i/>
        </w:rPr>
        <w:t xml:space="preserve"> </w:t>
      </w:r>
      <w:r w:rsidRPr="005A0337">
        <w:rPr>
          <w:rFonts w:ascii="Arial" w:hAnsi="Arial" w:cs="Arial"/>
        </w:rPr>
        <w:t xml:space="preserve">муниципальных  нужд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lastRenderedPageBreak/>
        <w:t>Верхнехавского</w:t>
      </w:r>
      <w:proofErr w:type="spellEnd"/>
      <w:r w:rsidRPr="005A0337">
        <w:rPr>
          <w:rFonts w:ascii="Arial" w:hAnsi="Arial" w:cs="Arial"/>
        </w:rPr>
        <w:t xml:space="preserve"> муниципального района.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3.10.2. Право собственности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  на имущество прекращено по решению суда или в ином установленном законом порядке;</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3.10.3. Прекращение существования имущества в результате его гибели или уничтожения;</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 2 ст. 39.3 Земельного кодекса Российской Федерации.</w:t>
      </w:r>
    </w:p>
    <w:p w:rsidR="00F84D51" w:rsidRPr="005A0337" w:rsidRDefault="00F84D51" w:rsidP="00F84D51">
      <w:pPr>
        <w:autoSpaceDE w:val="0"/>
        <w:autoSpaceDN w:val="0"/>
        <w:adjustRightInd w:val="0"/>
        <w:ind w:firstLine="709"/>
        <w:jc w:val="both"/>
        <w:rPr>
          <w:rFonts w:ascii="Arial" w:hAnsi="Arial" w:cs="Arial"/>
          <w:i/>
        </w:rPr>
      </w:pPr>
      <w:r w:rsidRPr="005A0337">
        <w:rPr>
          <w:rFonts w:ascii="Arial" w:hAnsi="Arial" w:cs="Arial"/>
        </w:rPr>
        <w:t xml:space="preserve">3.11. Администрация </w:t>
      </w:r>
      <w:r>
        <w:rPr>
          <w:rFonts w:ascii="Arial" w:hAnsi="Arial" w:cs="Arial"/>
        </w:rPr>
        <w:t xml:space="preserve">Александровского </w:t>
      </w:r>
      <w:r w:rsidRPr="005A0337">
        <w:rPr>
          <w:rFonts w:ascii="Arial" w:hAnsi="Arial" w:cs="Arial"/>
        </w:rPr>
        <w:t xml:space="preserve">сельского поселения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постановлением администрации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w:t>
      </w:r>
    </w:p>
    <w:p w:rsidR="00F84D51" w:rsidRPr="005A0337" w:rsidRDefault="00F84D51" w:rsidP="00F84D51">
      <w:pPr>
        <w:autoSpaceDE w:val="0"/>
        <w:autoSpaceDN w:val="0"/>
        <w:adjustRightInd w:val="0"/>
        <w:ind w:firstLine="709"/>
        <w:jc w:val="both"/>
        <w:rPr>
          <w:rFonts w:ascii="Arial" w:hAnsi="Arial" w:cs="Arial"/>
        </w:rPr>
      </w:pPr>
      <w:r w:rsidRPr="005A0337">
        <w:rPr>
          <w:rFonts w:ascii="Arial" w:hAnsi="Arial" w:cs="Arial"/>
        </w:rPr>
        <w:t xml:space="preserve">3.12. Администрация </w:t>
      </w:r>
      <w:r>
        <w:rPr>
          <w:rFonts w:ascii="Arial" w:hAnsi="Arial" w:cs="Arial"/>
        </w:rPr>
        <w:t xml:space="preserve">Александровского </w:t>
      </w:r>
      <w:r w:rsidRPr="005A0337">
        <w:rPr>
          <w:rFonts w:ascii="Arial" w:hAnsi="Arial" w:cs="Arial"/>
        </w:rPr>
        <w:t>сельского поселения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84D51" w:rsidRPr="005A0337" w:rsidRDefault="00F84D51" w:rsidP="00F84D51">
      <w:pPr>
        <w:autoSpaceDE w:val="0"/>
        <w:autoSpaceDN w:val="0"/>
        <w:adjustRightInd w:val="0"/>
        <w:jc w:val="center"/>
        <w:rPr>
          <w:rFonts w:ascii="Arial" w:hAnsi="Arial" w:cs="Arial"/>
        </w:rPr>
      </w:pPr>
    </w:p>
    <w:p w:rsidR="00F84D51" w:rsidRPr="005A0337" w:rsidRDefault="00F84D51" w:rsidP="00F84D51">
      <w:pPr>
        <w:autoSpaceDE w:val="0"/>
        <w:autoSpaceDN w:val="0"/>
        <w:adjustRightInd w:val="0"/>
        <w:jc w:val="center"/>
        <w:rPr>
          <w:rFonts w:ascii="Arial" w:hAnsi="Arial" w:cs="Arial"/>
        </w:rPr>
      </w:pPr>
      <w:r w:rsidRPr="005A0337">
        <w:rPr>
          <w:rFonts w:ascii="Arial" w:hAnsi="Arial" w:cs="Arial"/>
        </w:rPr>
        <w:t xml:space="preserve">4. Опубликование Перечня и предоставление сведений о включенном в него имуществе </w:t>
      </w:r>
    </w:p>
    <w:p w:rsidR="00F84D51" w:rsidRPr="005A0337" w:rsidRDefault="00F84D51" w:rsidP="00F84D51">
      <w:pPr>
        <w:autoSpaceDE w:val="0"/>
        <w:autoSpaceDN w:val="0"/>
        <w:adjustRightInd w:val="0"/>
        <w:ind w:firstLine="540"/>
        <w:jc w:val="both"/>
        <w:rPr>
          <w:rFonts w:ascii="Arial" w:hAnsi="Arial" w:cs="Arial"/>
        </w:rPr>
      </w:pPr>
    </w:p>
    <w:p w:rsidR="00F84D51" w:rsidRPr="005A0337" w:rsidRDefault="00F84D51" w:rsidP="00F84D51">
      <w:pPr>
        <w:autoSpaceDE w:val="0"/>
        <w:autoSpaceDN w:val="0"/>
        <w:adjustRightInd w:val="0"/>
        <w:ind w:firstLine="540"/>
        <w:jc w:val="both"/>
        <w:rPr>
          <w:rFonts w:ascii="Arial" w:hAnsi="Arial" w:cs="Arial"/>
        </w:rPr>
      </w:pPr>
      <w:r w:rsidRPr="005A0337">
        <w:rPr>
          <w:rFonts w:ascii="Arial" w:hAnsi="Arial" w:cs="Arial"/>
        </w:rPr>
        <w:t xml:space="preserve">4.1. Администрация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w:t>
      </w:r>
    </w:p>
    <w:p w:rsidR="00F84D51" w:rsidRPr="005A0337" w:rsidRDefault="00F84D51" w:rsidP="00F84D51">
      <w:pPr>
        <w:autoSpaceDE w:val="0"/>
        <w:autoSpaceDN w:val="0"/>
        <w:adjustRightInd w:val="0"/>
        <w:ind w:firstLine="540"/>
        <w:jc w:val="both"/>
        <w:rPr>
          <w:rFonts w:ascii="Arial" w:hAnsi="Arial" w:cs="Arial"/>
        </w:rPr>
      </w:pPr>
      <w:r w:rsidRPr="005A0337">
        <w:rPr>
          <w:rFonts w:ascii="Arial" w:hAnsi="Arial" w:cs="Arial"/>
        </w:rPr>
        <w:t xml:space="preserve">4.1.1. Обеспечивает опубликование Перечня или изменений в Перечень размещение в информационно-телекоммуникационной сети «Интернет»  в течение 10 рабочих дней со дня их утверждения по форме согласно приложению № 2 к постановлению администрации </w:t>
      </w:r>
      <w:r>
        <w:rPr>
          <w:rFonts w:ascii="Arial" w:hAnsi="Arial" w:cs="Arial"/>
        </w:rPr>
        <w:t xml:space="preserve">Александровского </w:t>
      </w:r>
      <w:r w:rsidRPr="005A0337">
        <w:rPr>
          <w:rFonts w:ascii="Arial" w:hAnsi="Arial" w:cs="Arial"/>
        </w:rPr>
        <w:t xml:space="preserve">сельского поселения </w:t>
      </w:r>
      <w:proofErr w:type="spellStart"/>
      <w:r w:rsidRPr="005A0337">
        <w:rPr>
          <w:rFonts w:ascii="Arial" w:hAnsi="Arial" w:cs="Arial"/>
        </w:rPr>
        <w:t>Верхнехавского</w:t>
      </w:r>
      <w:proofErr w:type="spellEnd"/>
      <w:r w:rsidRPr="005A0337">
        <w:rPr>
          <w:rFonts w:ascii="Arial" w:hAnsi="Arial" w:cs="Arial"/>
        </w:rPr>
        <w:t xml:space="preserve"> муниципального района;</w:t>
      </w:r>
    </w:p>
    <w:p w:rsidR="00F84D51" w:rsidRPr="005A0337" w:rsidRDefault="00F84D51" w:rsidP="00F84D51">
      <w:pPr>
        <w:autoSpaceDE w:val="0"/>
        <w:autoSpaceDN w:val="0"/>
        <w:adjustRightInd w:val="0"/>
        <w:ind w:firstLine="540"/>
        <w:jc w:val="both"/>
        <w:rPr>
          <w:rFonts w:ascii="Arial" w:hAnsi="Arial" w:cs="Arial"/>
        </w:rPr>
      </w:pPr>
      <w:r w:rsidRPr="005A0337">
        <w:rPr>
          <w:rFonts w:ascii="Arial" w:hAnsi="Arial" w:cs="Arial"/>
        </w:rPr>
        <w:t xml:space="preserve">4.1.2.  Предоставляет   акционерному обществу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w:t>
      </w:r>
      <w:r w:rsidRPr="005A0337">
        <w:rPr>
          <w:rFonts w:ascii="Arial" w:hAnsi="Arial" w:cs="Arial"/>
        </w:rPr>
        <w:lastRenderedPageBreak/>
        <w:t>развитию малого и среднего предпринимательства», формы представления и состава таких сведений».</w:t>
      </w: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ConsPlusNormal0"/>
        <w:ind w:left="8789"/>
        <w:jc w:val="right"/>
        <w:rPr>
          <w:rFonts w:ascii="Times New Roman" w:hAnsi="Times New Roman" w:cs="Times New Roman"/>
          <w:sz w:val="28"/>
          <w:szCs w:val="28"/>
        </w:rPr>
        <w:sectPr w:rsidR="00F84D51" w:rsidSect="005B1B5F">
          <w:pgSz w:w="11906" w:h="16838"/>
          <w:pgMar w:top="1134" w:right="850" w:bottom="1134" w:left="1701" w:header="709" w:footer="709" w:gutter="0"/>
          <w:cols w:space="708"/>
          <w:docGrid w:linePitch="360"/>
        </w:sectPr>
      </w:pPr>
    </w:p>
    <w:p w:rsidR="00F84D51" w:rsidRPr="005D6C14" w:rsidRDefault="00F84D51" w:rsidP="00F84D51">
      <w:pPr>
        <w:pStyle w:val="ConsPlusNormal0"/>
        <w:ind w:left="8789"/>
        <w:jc w:val="right"/>
        <w:rPr>
          <w:sz w:val="24"/>
          <w:szCs w:val="24"/>
        </w:rPr>
      </w:pPr>
      <w:r w:rsidRPr="005D6C14">
        <w:rPr>
          <w:sz w:val="24"/>
          <w:szCs w:val="24"/>
        </w:rPr>
        <w:lastRenderedPageBreak/>
        <w:t>Приложение № 2</w:t>
      </w:r>
    </w:p>
    <w:p w:rsidR="00F84D51" w:rsidRPr="005D6C14" w:rsidRDefault="00F84D51" w:rsidP="00F84D51">
      <w:pPr>
        <w:pStyle w:val="ConsPlusNormal0"/>
        <w:ind w:left="8789"/>
        <w:jc w:val="both"/>
        <w:rPr>
          <w:sz w:val="24"/>
          <w:szCs w:val="24"/>
        </w:rPr>
      </w:pPr>
    </w:p>
    <w:p w:rsidR="00F84D51" w:rsidRPr="005D6C14" w:rsidRDefault="00F84D51" w:rsidP="00F84D51">
      <w:pPr>
        <w:pStyle w:val="ConsPlusNormal0"/>
        <w:ind w:left="8789"/>
        <w:jc w:val="right"/>
        <w:rPr>
          <w:sz w:val="24"/>
          <w:szCs w:val="24"/>
        </w:rPr>
      </w:pPr>
      <w:r w:rsidRPr="005D6C14">
        <w:rPr>
          <w:sz w:val="24"/>
          <w:szCs w:val="24"/>
        </w:rPr>
        <w:t xml:space="preserve">Утверждена </w:t>
      </w:r>
    </w:p>
    <w:p w:rsidR="00F84D51" w:rsidRPr="005D6C14" w:rsidRDefault="00F84D51" w:rsidP="00F84D51">
      <w:pPr>
        <w:pStyle w:val="ConsPlusNormal0"/>
        <w:ind w:left="8789"/>
        <w:jc w:val="right"/>
        <w:rPr>
          <w:i/>
          <w:sz w:val="24"/>
          <w:szCs w:val="24"/>
        </w:rPr>
      </w:pPr>
      <w:r w:rsidRPr="005D6C14">
        <w:rPr>
          <w:sz w:val="24"/>
          <w:szCs w:val="24"/>
        </w:rPr>
        <w:t>постановлением   администрации</w:t>
      </w:r>
      <w:r>
        <w:rPr>
          <w:sz w:val="24"/>
          <w:szCs w:val="24"/>
        </w:rPr>
        <w:t xml:space="preserve"> Александровского </w:t>
      </w:r>
      <w:r w:rsidRPr="005D6C14">
        <w:rPr>
          <w:sz w:val="24"/>
          <w:szCs w:val="24"/>
        </w:rPr>
        <w:t xml:space="preserve"> сельского поселения </w:t>
      </w:r>
      <w:proofErr w:type="spellStart"/>
      <w:r w:rsidRPr="005D6C14">
        <w:rPr>
          <w:sz w:val="24"/>
          <w:szCs w:val="24"/>
        </w:rPr>
        <w:t>Верхнехавского</w:t>
      </w:r>
      <w:proofErr w:type="spellEnd"/>
      <w:r w:rsidRPr="005D6C14">
        <w:rPr>
          <w:sz w:val="24"/>
          <w:szCs w:val="24"/>
        </w:rPr>
        <w:t xml:space="preserve">  муниципального  района Воронежской  области</w:t>
      </w:r>
    </w:p>
    <w:p w:rsidR="00F84D51" w:rsidRPr="005D6C14" w:rsidRDefault="00F84D51" w:rsidP="00F84D51">
      <w:pPr>
        <w:pStyle w:val="ConsPlusNormal0"/>
        <w:ind w:left="8789"/>
        <w:jc w:val="right"/>
        <w:rPr>
          <w:sz w:val="24"/>
          <w:szCs w:val="24"/>
        </w:rPr>
      </w:pPr>
      <w:r w:rsidRPr="005D6C14">
        <w:rPr>
          <w:sz w:val="24"/>
          <w:szCs w:val="24"/>
        </w:rPr>
        <w:t>от «</w:t>
      </w:r>
      <w:r>
        <w:rPr>
          <w:sz w:val="24"/>
          <w:szCs w:val="24"/>
          <w:u w:val="single"/>
        </w:rPr>
        <w:t>22</w:t>
      </w:r>
      <w:r w:rsidRPr="005D6C14">
        <w:rPr>
          <w:sz w:val="24"/>
          <w:szCs w:val="24"/>
        </w:rPr>
        <w:t>»</w:t>
      </w:r>
      <w:r>
        <w:rPr>
          <w:sz w:val="24"/>
          <w:szCs w:val="24"/>
        </w:rPr>
        <w:t xml:space="preserve"> апреля</w:t>
      </w:r>
      <w:r w:rsidRPr="005D6C14">
        <w:rPr>
          <w:sz w:val="24"/>
          <w:szCs w:val="24"/>
        </w:rPr>
        <w:t xml:space="preserve"> 201</w:t>
      </w:r>
      <w:r>
        <w:rPr>
          <w:sz w:val="24"/>
          <w:szCs w:val="24"/>
          <w:u w:val="single"/>
        </w:rPr>
        <w:t>9</w:t>
      </w:r>
      <w:r w:rsidRPr="005D6C14">
        <w:rPr>
          <w:sz w:val="24"/>
          <w:szCs w:val="24"/>
        </w:rPr>
        <w:t xml:space="preserve"> г. № </w:t>
      </w:r>
      <w:r>
        <w:rPr>
          <w:sz w:val="24"/>
          <w:szCs w:val="24"/>
          <w:u w:val="single"/>
        </w:rPr>
        <w:t>24</w:t>
      </w:r>
    </w:p>
    <w:p w:rsidR="00F84D51" w:rsidRPr="005D6C14" w:rsidRDefault="00F84D51" w:rsidP="00F84D51">
      <w:pPr>
        <w:pStyle w:val="ConsPlusNormal0"/>
        <w:ind w:left="2268"/>
        <w:jc w:val="both"/>
        <w:rPr>
          <w:sz w:val="24"/>
          <w:szCs w:val="24"/>
        </w:rPr>
      </w:pPr>
    </w:p>
    <w:p w:rsidR="00F84D51" w:rsidRPr="005D6C14" w:rsidRDefault="00F84D51" w:rsidP="00F84D51">
      <w:pPr>
        <w:pStyle w:val="ConsPlusTitle"/>
        <w:jc w:val="center"/>
        <w:rPr>
          <w:rFonts w:ascii="Arial" w:hAnsi="Arial" w:cs="Arial"/>
          <w:sz w:val="24"/>
          <w:szCs w:val="24"/>
        </w:rPr>
      </w:pPr>
      <w:r w:rsidRPr="005D6C14">
        <w:rPr>
          <w:rFonts w:ascii="Arial" w:hAnsi="Arial" w:cs="Arial"/>
          <w:sz w:val="24"/>
          <w:szCs w:val="24"/>
        </w:rPr>
        <w:t xml:space="preserve">ФОРМА ПЕРЕЧНЯ МУНИЦИПАЛЬНОГО  ИМУЩЕСТВА,  </w:t>
      </w:r>
      <w:r>
        <w:rPr>
          <w:rFonts w:ascii="Arial" w:hAnsi="Arial" w:cs="Arial"/>
          <w:sz w:val="24"/>
          <w:szCs w:val="24"/>
        </w:rPr>
        <w:t xml:space="preserve">АЛЕКСАНДРОВСКОГО </w:t>
      </w:r>
      <w:r w:rsidRPr="005D6C14">
        <w:rPr>
          <w:rFonts w:ascii="Arial" w:hAnsi="Arial" w:cs="Arial"/>
          <w:sz w:val="24"/>
          <w:szCs w:val="24"/>
        </w:rPr>
        <w:t>СЕЛЬСКОГО ПОСЕЛЕНИЯ ВЕРХНЕХАВСКОГО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4D51" w:rsidRPr="005D6C14" w:rsidRDefault="00F84D51" w:rsidP="00F84D51">
      <w:pPr>
        <w:pStyle w:val="ConsPlusTitle"/>
        <w:jc w:val="center"/>
        <w:rPr>
          <w:rFonts w:ascii="Arial" w:hAnsi="Arial" w:cs="Arial"/>
          <w:sz w:val="24"/>
          <w:szCs w:val="24"/>
        </w:rPr>
      </w:pPr>
    </w:p>
    <w:p w:rsidR="00F84D51" w:rsidRPr="005D6C14" w:rsidRDefault="00F84D51" w:rsidP="00F84D51">
      <w:pPr>
        <w:pStyle w:val="ConsPlusNormal0"/>
        <w:jc w:val="both"/>
        <w:rPr>
          <w:sz w:val="24"/>
          <w:szCs w:val="24"/>
        </w:rPr>
      </w:pPr>
      <w:r w:rsidRPr="005D6C14">
        <w:rPr>
          <w:sz w:val="24"/>
          <w:szCs w:val="24"/>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F84D51" w:rsidRPr="005D6C14" w:rsidTr="00A55027">
        <w:trPr>
          <w:trHeight w:val="276"/>
        </w:trPr>
        <w:tc>
          <w:tcPr>
            <w:tcW w:w="562"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 п/п</w:t>
            </w:r>
          </w:p>
        </w:tc>
        <w:tc>
          <w:tcPr>
            <w:tcW w:w="1842"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 xml:space="preserve">Адрес (местоположение) объекта </w:t>
            </w:r>
            <w:hyperlink w:anchor="P205" w:history="1">
              <w:r w:rsidRPr="005D6C14">
                <w:rPr>
                  <w:sz w:val="24"/>
                  <w:szCs w:val="24"/>
                </w:rPr>
                <w:t>&lt;1&gt;</w:t>
              </w:r>
            </w:hyperlink>
          </w:p>
        </w:tc>
        <w:tc>
          <w:tcPr>
            <w:tcW w:w="1843"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Вид объекта недвижимости;</w:t>
            </w:r>
          </w:p>
          <w:p w:rsidR="00F84D51" w:rsidRPr="005D6C14" w:rsidRDefault="00F84D51" w:rsidP="00A55027">
            <w:pPr>
              <w:pStyle w:val="ConsPlusNormal0"/>
              <w:jc w:val="both"/>
              <w:rPr>
                <w:sz w:val="24"/>
                <w:szCs w:val="24"/>
              </w:rPr>
            </w:pPr>
            <w:r w:rsidRPr="005D6C14">
              <w:rPr>
                <w:sz w:val="24"/>
                <w:szCs w:val="24"/>
              </w:rPr>
              <w:t xml:space="preserve">тип движимого имущества </w:t>
            </w:r>
            <w:hyperlink w:anchor="P209" w:history="1">
              <w:r w:rsidRPr="005D6C14">
                <w:rPr>
                  <w:sz w:val="24"/>
                  <w:szCs w:val="24"/>
                </w:rPr>
                <w:t>&lt;2&gt;</w:t>
              </w:r>
            </w:hyperlink>
          </w:p>
        </w:tc>
        <w:tc>
          <w:tcPr>
            <w:tcW w:w="1701"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Наименование объекта учета &lt;3&gt;</w:t>
            </w:r>
          </w:p>
        </w:tc>
        <w:tc>
          <w:tcPr>
            <w:tcW w:w="8794" w:type="dxa"/>
            <w:gridSpan w:val="3"/>
            <w:shd w:val="clear" w:color="auto" w:fill="auto"/>
          </w:tcPr>
          <w:p w:rsidR="00F84D51" w:rsidRPr="005D6C14" w:rsidRDefault="00F84D51" w:rsidP="00A55027">
            <w:pPr>
              <w:pStyle w:val="ConsPlusNormal0"/>
              <w:jc w:val="both"/>
              <w:rPr>
                <w:sz w:val="24"/>
                <w:szCs w:val="24"/>
              </w:rPr>
            </w:pPr>
            <w:r w:rsidRPr="005D6C14">
              <w:rPr>
                <w:sz w:val="24"/>
                <w:szCs w:val="24"/>
              </w:rPr>
              <w:t xml:space="preserve">Сведения о недвижимом имуществе </w:t>
            </w:r>
          </w:p>
        </w:tc>
      </w:tr>
      <w:tr w:rsidR="00F84D51" w:rsidRPr="005D6C14" w:rsidTr="00A55027">
        <w:trPr>
          <w:trHeight w:val="276"/>
        </w:trPr>
        <w:tc>
          <w:tcPr>
            <w:tcW w:w="562" w:type="dxa"/>
            <w:vMerge/>
            <w:shd w:val="clear" w:color="auto" w:fill="auto"/>
          </w:tcPr>
          <w:p w:rsidR="00F84D51" w:rsidRPr="005D6C14" w:rsidRDefault="00F84D51" w:rsidP="00A55027">
            <w:pPr>
              <w:pStyle w:val="ConsPlusNormal0"/>
              <w:jc w:val="both"/>
              <w:rPr>
                <w:sz w:val="24"/>
                <w:szCs w:val="24"/>
              </w:rPr>
            </w:pPr>
          </w:p>
        </w:tc>
        <w:tc>
          <w:tcPr>
            <w:tcW w:w="1842" w:type="dxa"/>
            <w:vMerge/>
            <w:shd w:val="clear" w:color="auto" w:fill="auto"/>
          </w:tcPr>
          <w:p w:rsidR="00F84D51" w:rsidRPr="005D6C14" w:rsidRDefault="00F84D51" w:rsidP="00A55027">
            <w:pPr>
              <w:pStyle w:val="ConsPlusNormal0"/>
              <w:jc w:val="both"/>
              <w:rPr>
                <w:sz w:val="24"/>
                <w:szCs w:val="24"/>
              </w:rPr>
            </w:pPr>
          </w:p>
        </w:tc>
        <w:tc>
          <w:tcPr>
            <w:tcW w:w="1843" w:type="dxa"/>
            <w:vMerge/>
            <w:shd w:val="clear" w:color="auto" w:fill="auto"/>
          </w:tcPr>
          <w:p w:rsidR="00F84D51" w:rsidRPr="005D6C14" w:rsidRDefault="00F84D51" w:rsidP="00A55027">
            <w:pPr>
              <w:pStyle w:val="ConsPlusNormal0"/>
              <w:jc w:val="both"/>
              <w:rPr>
                <w:sz w:val="24"/>
                <w:szCs w:val="24"/>
              </w:rPr>
            </w:pPr>
          </w:p>
        </w:tc>
        <w:tc>
          <w:tcPr>
            <w:tcW w:w="1701" w:type="dxa"/>
            <w:vMerge/>
            <w:shd w:val="clear" w:color="auto" w:fill="auto"/>
          </w:tcPr>
          <w:p w:rsidR="00F84D51" w:rsidRPr="005D6C14" w:rsidRDefault="00F84D51" w:rsidP="00A55027">
            <w:pPr>
              <w:pStyle w:val="ConsPlusNormal0"/>
              <w:jc w:val="both"/>
              <w:rPr>
                <w:sz w:val="24"/>
                <w:szCs w:val="24"/>
              </w:rPr>
            </w:pPr>
          </w:p>
        </w:tc>
        <w:tc>
          <w:tcPr>
            <w:tcW w:w="8794" w:type="dxa"/>
            <w:gridSpan w:val="3"/>
            <w:shd w:val="clear" w:color="auto" w:fill="auto"/>
          </w:tcPr>
          <w:p w:rsidR="00F84D51" w:rsidRPr="005D6C14" w:rsidRDefault="00F84D51" w:rsidP="00A55027">
            <w:pPr>
              <w:pStyle w:val="ConsPlusNormal0"/>
              <w:jc w:val="both"/>
              <w:rPr>
                <w:sz w:val="24"/>
                <w:szCs w:val="24"/>
              </w:rPr>
            </w:pPr>
            <w:r w:rsidRPr="005D6C14">
              <w:rPr>
                <w:sz w:val="24"/>
                <w:szCs w:val="24"/>
              </w:rPr>
              <w:t>Основная характеристика объекта недвижимости &lt;4&gt;</w:t>
            </w:r>
          </w:p>
        </w:tc>
      </w:tr>
      <w:tr w:rsidR="00F84D51" w:rsidRPr="005D6C14" w:rsidTr="00A55027">
        <w:trPr>
          <w:trHeight w:val="552"/>
        </w:trPr>
        <w:tc>
          <w:tcPr>
            <w:tcW w:w="562" w:type="dxa"/>
            <w:vMerge/>
            <w:shd w:val="clear" w:color="auto" w:fill="auto"/>
          </w:tcPr>
          <w:p w:rsidR="00F84D51" w:rsidRPr="005D6C14" w:rsidRDefault="00F84D51" w:rsidP="00A55027">
            <w:pPr>
              <w:pStyle w:val="ConsPlusNormal0"/>
              <w:jc w:val="both"/>
              <w:rPr>
                <w:sz w:val="24"/>
                <w:szCs w:val="24"/>
              </w:rPr>
            </w:pPr>
          </w:p>
        </w:tc>
        <w:tc>
          <w:tcPr>
            <w:tcW w:w="1842" w:type="dxa"/>
            <w:vMerge/>
            <w:shd w:val="clear" w:color="auto" w:fill="auto"/>
          </w:tcPr>
          <w:p w:rsidR="00F84D51" w:rsidRPr="005D6C14" w:rsidRDefault="00F84D51" w:rsidP="00A55027">
            <w:pPr>
              <w:pStyle w:val="ConsPlusNormal0"/>
              <w:jc w:val="both"/>
              <w:rPr>
                <w:sz w:val="24"/>
                <w:szCs w:val="24"/>
              </w:rPr>
            </w:pPr>
          </w:p>
        </w:tc>
        <w:tc>
          <w:tcPr>
            <w:tcW w:w="1843" w:type="dxa"/>
            <w:vMerge/>
            <w:shd w:val="clear" w:color="auto" w:fill="auto"/>
          </w:tcPr>
          <w:p w:rsidR="00F84D51" w:rsidRPr="005D6C14" w:rsidRDefault="00F84D51" w:rsidP="00A55027">
            <w:pPr>
              <w:pStyle w:val="ConsPlusNormal0"/>
              <w:jc w:val="both"/>
              <w:rPr>
                <w:sz w:val="24"/>
                <w:szCs w:val="24"/>
              </w:rPr>
            </w:pPr>
          </w:p>
        </w:tc>
        <w:tc>
          <w:tcPr>
            <w:tcW w:w="1701" w:type="dxa"/>
            <w:vMerge/>
            <w:shd w:val="clear" w:color="auto" w:fill="auto"/>
          </w:tcPr>
          <w:p w:rsidR="00F84D51" w:rsidRPr="005D6C14" w:rsidRDefault="00F84D51" w:rsidP="00A55027">
            <w:pPr>
              <w:pStyle w:val="ConsPlusNormal0"/>
              <w:jc w:val="both"/>
              <w:rPr>
                <w:sz w:val="24"/>
                <w:szCs w:val="24"/>
              </w:rPr>
            </w:pPr>
          </w:p>
        </w:tc>
        <w:tc>
          <w:tcPr>
            <w:tcW w:w="4395" w:type="dxa"/>
            <w:shd w:val="clear" w:color="auto" w:fill="auto"/>
          </w:tcPr>
          <w:p w:rsidR="00F84D51" w:rsidRPr="005D6C14" w:rsidRDefault="00F84D51" w:rsidP="00A55027">
            <w:pPr>
              <w:pStyle w:val="ConsPlusNormal0"/>
              <w:jc w:val="both"/>
              <w:rPr>
                <w:sz w:val="24"/>
                <w:szCs w:val="24"/>
              </w:rPr>
            </w:pPr>
            <w:r w:rsidRPr="005D6C14">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F84D51" w:rsidRPr="005D6C14" w:rsidRDefault="00F84D51" w:rsidP="00A55027">
            <w:pPr>
              <w:pStyle w:val="ConsPlusNormal0"/>
              <w:jc w:val="both"/>
              <w:rPr>
                <w:sz w:val="24"/>
                <w:szCs w:val="24"/>
              </w:rPr>
            </w:pPr>
            <w:r w:rsidRPr="005D6C14">
              <w:rPr>
                <w:sz w:val="24"/>
                <w:szCs w:val="24"/>
              </w:rPr>
              <w:t>Фактическое значение/Проектируемое значение (для объектов незавершенного строительства)</w:t>
            </w:r>
          </w:p>
        </w:tc>
        <w:tc>
          <w:tcPr>
            <w:tcW w:w="2268" w:type="dxa"/>
            <w:shd w:val="clear" w:color="auto" w:fill="auto"/>
          </w:tcPr>
          <w:p w:rsidR="00F84D51" w:rsidRPr="005D6C14" w:rsidRDefault="00F84D51" w:rsidP="00A55027">
            <w:pPr>
              <w:pStyle w:val="ConsPlusNormal0"/>
              <w:jc w:val="both"/>
              <w:rPr>
                <w:sz w:val="24"/>
                <w:szCs w:val="24"/>
              </w:rPr>
            </w:pPr>
            <w:r w:rsidRPr="005D6C14">
              <w:rPr>
                <w:sz w:val="24"/>
                <w:szCs w:val="24"/>
              </w:rPr>
              <w:t>Единица измерения (для площади - кв. м; для протяженности - м; для глубины залегания - м; для объема - куб. м)</w:t>
            </w:r>
          </w:p>
        </w:tc>
      </w:tr>
      <w:tr w:rsidR="00F84D51" w:rsidRPr="005D6C14" w:rsidTr="00A55027">
        <w:tc>
          <w:tcPr>
            <w:tcW w:w="562" w:type="dxa"/>
            <w:shd w:val="clear" w:color="auto" w:fill="auto"/>
          </w:tcPr>
          <w:p w:rsidR="00F84D51" w:rsidRPr="005D6C14" w:rsidRDefault="00F84D51" w:rsidP="00A55027">
            <w:pPr>
              <w:pStyle w:val="ConsPlusNormal0"/>
              <w:jc w:val="center"/>
              <w:rPr>
                <w:sz w:val="24"/>
                <w:szCs w:val="24"/>
              </w:rPr>
            </w:pPr>
            <w:r w:rsidRPr="005D6C14">
              <w:rPr>
                <w:sz w:val="24"/>
                <w:szCs w:val="24"/>
              </w:rPr>
              <w:t>1</w:t>
            </w:r>
          </w:p>
        </w:tc>
        <w:tc>
          <w:tcPr>
            <w:tcW w:w="1842" w:type="dxa"/>
            <w:shd w:val="clear" w:color="auto" w:fill="auto"/>
          </w:tcPr>
          <w:p w:rsidR="00F84D51" w:rsidRPr="005D6C14" w:rsidRDefault="00F84D51" w:rsidP="00A55027">
            <w:pPr>
              <w:pStyle w:val="ConsPlusNormal0"/>
              <w:jc w:val="center"/>
              <w:rPr>
                <w:sz w:val="24"/>
                <w:szCs w:val="24"/>
              </w:rPr>
            </w:pPr>
            <w:r w:rsidRPr="005D6C14">
              <w:rPr>
                <w:sz w:val="24"/>
                <w:szCs w:val="24"/>
              </w:rPr>
              <w:t>2</w:t>
            </w:r>
          </w:p>
        </w:tc>
        <w:tc>
          <w:tcPr>
            <w:tcW w:w="1843" w:type="dxa"/>
            <w:shd w:val="clear" w:color="auto" w:fill="auto"/>
          </w:tcPr>
          <w:p w:rsidR="00F84D51" w:rsidRPr="005D6C14" w:rsidRDefault="00F84D51" w:rsidP="00A55027">
            <w:pPr>
              <w:pStyle w:val="ConsPlusNormal0"/>
              <w:jc w:val="center"/>
              <w:rPr>
                <w:sz w:val="24"/>
                <w:szCs w:val="24"/>
              </w:rPr>
            </w:pPr>
            <w:r w:rsidRPr="005D6C14">
              <w:rPr>
                <w:sz w:val="24"/>
                <w:szCs w:val="24"/>
              </w:rPr>
              <w:t>3</w:t>
            </w:r>
          </w:p>
        </w:tc>
        <w:tc>
          <w:tcPr>
            <w:tcW w:w="1701" w:type="dxa"/>
            <w:shd w:val="clear" w:color="auto" w:fill="auto"/>
          </w:tcPr>
          <w:p w:rsidR="00F84D51" w:rsidRPr="005D6C14" w:rsidRDefault="00F84D51" w:rsidP="00A55027">
            <w:pPr>
              <w:pStyle w:val="ConsPlusNormal0"/>
              <w:jc w:val="center"/>
              <w:rPr>
                <w:sz w:val="24"/>
                <w:szCs w:val="24"/>
              </w:rPr>
            </w:pPr>
            <w:r w:rsidRPr="005D6C14">
              <w:rPr>
                <w:sz w:val="24"/>
                <w:szCs w:val="24"/>
              </w:rPr>
              <w:t>4</w:t>
            </w:r>
          </w:p>
        </w:tc>
        <w:tc>
          <w:tcPr>
            <w:tcW w:w="4395" w:type="dxa"/>
            <w:shd w:val="clear" w:color="auto" w:fill="auto"/>
          </w:tcPr>
          <w:p w:rsidR="00F84D51" w:rsidRPr="005D6C14" w:rsidRDefault="00F84D51" w:rsidP="00A55027">
            <w:pPr>
              <w:pStyle w:val="ConsPlusNormal0"/>
              <w:jc w:val="center"/>
              <w:rPr>
                <w:sz w:val="24"/>
                <w:szCs w:val="24"/>
              </w:rPr>
            </w:pPr>
            <w:r w:rsidRPr="005D6C14">
              <w:rPr>
                <w:sz w:val="24"/>
                <w:szCs w:val="24"/>
              </w:rPr>
              <w:t>5</w:t>
            </w:r>
          </w:p>
        </w:tc>
        <w:tc>
          <w:tcPr>
            <w:tcW w:w="2126" w:type="dxa"/>
            <w:shd w:val="clear" w:color="auto" w:fill="auto"/>
          </w:tcPr>
          <w:p w:rsidR="00F84D51" w:rsidRPr="005D6C14" w:rsidRDefault="00F84D51" w:rsidP="00A55027">
            <w:pPr>
              <w:pStyle w:val="ConsPlusNormal0"/>
              <w:jc w:val="center"/>
              <w:rPr>
                <w:sz w:val="24"/>
                <w:szCs w:val="24"/>
              </w:rPr>
            </w:pPr>
            <w:r w:rsidRPr="005D6C14">
              <w:rPr>
                <w:sz w:val="24"/>
                <w:szCs w:val="24"/>
              </w:rPr>
              <w:t>6</w:t>
            </w:r>
          </w:p>
        </w:tc>
        <w:tc>
          <w:tcPr>
            <w:tcW w:w="2268" w:type="dxa"/>
            <w:shd w:val="clear" w:color="auto" w:fill="auto"/>
          </w:tcPr>
          <w:p w:rsidR="00F84D51" w:rsidRPr="005D6C14" w:rsidRDefault="00F84D51" w:rsidP="00A55027">
            <w:pPr>
              <w:pStyle w:val="ConsPlusNormal0"/>
              <w:jc w:val="center"/>
              <w:rPr>
                <w:sz w:val="24"/>
                <w:szCs w:val="24"/>
              </w:rPr>
            </w:pPr>
            <w:r w:rsidRPr="005D6C14">
              <w:rPr>
                <w:sz w:val="24"/>
                <w:szCs w:val="24"/>
              </w:rPr>
              <w:t>7</w:t>
            </w:r>
          </w:p>
        </w:tc>
      </w:tr>
    </w:tbl>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F84D51" w:rsidRPr="005D6C14" w:rsidTr="00A55027">
        <w:trPr>
          <w:trHeight w:val="276"/>
        </w:trPr>
        <w:tc>
          <w:tcPr>
            <w:tcW w:w="8359" w:type="dxa"/>
            <w:gridSpan w:val="5"/>
            <w:shd w:val="clear" w:color="auto" w:fill="auto"/>
          </w:tcPr>
          <w:p w:rsidR="00F84D51" w:rsidRPr="005D6C14" w:rsidRDefault="00F84D51" w:rsidP="00A55027">
            <w:pPr>
              <w:pStyle w:val="ConsPlusNormal0"/>
              <w:jc w:val="both"/>
              <w:rPr>
                <w:sz w:val="24"/>
                <w:szCs w:val="24"/>
              </w:rPr>
            </w:pPr>
            <w:r w:rsidRPr="005D6C14">
              <w:rPr>
                <w:sz w:val="24"/>
                <w:szCs w:val="24"/>
              </w:rPr>
              <w:br w:type="page"/>
              <w:t xml:space="preserve">Сведения о недвижимом имуществе </w:t>
            </w:r>
          </w:p>
        </w:tc>
        <w:tc>
          <w:tcPr>
            <w:tcW w:w="6378" w:type="dxa"/>
            <w:gridSpan w:val="4"/>
            <w:vMerge w:val="restart"/>
            <w:shd w:val="clear" w:color="auto" w:fill="auto"/>
          </w:tcPr>
          <w:p w:rsidR="00F84D51" w:rsidRPr="005D6C14" w:rsidRDefault="00F84D51" w:rsidP="00A55027">
            <w:pPr>
              <w:pStyle w:val="ConsPlusNormal0"/>
              <w:jc w:val="both"/>
              <w:rPr>
                <w:sz w:val="24"/>
                <w:szCs w:val="24"/>
              </w:rPr>
            </w:pPr>
            <w:r w:rsidRPr="005D6C14">
              <w:rPr>
                <w:sz w:val="24"/>
                <w:szCs w:val="24"/>
              </w:rPr>
              <w:t xml:space="preserve">Сведения о движимом имуществе </w:t>
            </w:r>
          </w:p>
        </w:tc>
      </w:tr>
      <w:tr w:rsidR="00F84D51" w:rsidRPr="005D6C14" w:rsidTr="00A55027">
        <w:trPr>
          <w:trHeight w:val="276"/>
        </w:trPr>
        <w:tc>
          <w:tcPr>
            <w:tcW w:w="3114" w:type="dxa"/>
            <w:gridSpan w:val="2"/>
            <w:shd w:val="clear" w:color="auto" w:fill="auto"/>
          </w:tcPr>
          <w:p w:rsidR="00F84D51" w:rsidRPr="005D6C14" w:rsidRDefault="00F84D51" w:rsidP="00A55027">
            <w:pPr>
              <w:pStyle w:val="ConsPlusNormal0"/>
              <w:jc w:val="both"/>
              <w:rPr>
                <w:sz w:val="24"/>
                <w:szCs w:val="24"/>
              </w:rPr>
            </w:pPr>
            <w:r w:rsidRPr="005D6C14">
              <w:rPr>
                <w:sz w:val="24"/>
                <w:szCs w:val="24"/>
              </w:rPr>
              <w:t>Кадастровый номер &lt;5&gt;</w:t>
            </w:r>
          </w:p>
        </w:tc>
        <w:tc>
          <w:tcPr>
            <w:tcW w:w="2126"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Техническое состояние объекта недвижимости&lt;6&gt;</w:t>
            </w:r>
          </w:p>
        </w:tc>
        <w:tc>
          <w:tcPr>
            <w:tcW w:w="1276"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Категория земель &lt;7&gt;</w:t>
            </w:r>
          </w:p>
        </w:tc>
        <w:tc>
          <w:tcPr>
            <w:tcW w:w="1843"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Вид разрешенного использования &lt;8&gt;</w:t>
            </w:r>
          </w:p>
        </w:tc>
        <w:tc>
          <w:tcPr>
            <w:tcW w:w="6378" w:type="dxa"/>
            <w:gridSpan w:val="4"/>
            <w:vMerge/>
            <w:shd w:val="clear" w:color="auto" w:fill="auto"/>
          </w:tcPr>
          <w:p w:rsidR="00F84D51" w:rsidRPr="005D6C14" w:rsidRDefault="00F84D51" w:rsidP="00A55027">
            <w:pPr>
              <w:pStyle w:val="ConsPlusNormal0"/>
              <w:jc w:val="both"/>
              <w:rPr>
                <w:sz w:val="24"/>
                <w:szCs w:val="24"/>
              </w:rPr>
            </w:pPr>
          </w:p>
        </w:tc>
      </w:tr>
      <w:tr w:rsidR="00F84D51" w:rsidRPr="005D6C14" w:rsidTr="00A55027">
        <w:trPr>
          <w:trHeight w:val="2050"/>
        </w:trPr>
        <w:tc>
          <w:tcPr>
            <w:tcW w:w="988" w:type="dxa"/>
            <w:tcBorders>
              <w:bottom w:val="single" w:sz="4" w:space="0" w:color="auto"/>
            </w:tcBorders>
            <w:shd w:val="clear" w:color="auto" w:fill="auto"/>
          </w:tcPr>
          <w:p w:rsidR="00F84D51" w:rsidRPr="005D6C14" w:rsidRDefault="00F84D51" w:rsidP="00A55027">
            <w:pPr>
              <w:pStyle w:val="ConsPlusNormal0"/>
              <w:jc w:val="both"/>
              <w:rPr>
                <w:sz w:val="24"/>
                <w:szCs w:val="24"/>
              </w:rPr>
            </w:pPr>
            <w:r w:rsidRPr="005D6C14">
              <w:rPr>
                <w:sz w:val="24"/>
                <w:szCs w:val="24"/>
              </w:rPr>
              <w:t>Номер</w:t>
            </w:r>
          </w:p>
        </w:tc>
        <w:tc>
          <w:tcPr>
            <w:tcW w:w="2126" w:type="dxa"/>
            <w:tcBorders>
              <w:bottom w:val="single" w:sz="4" w:space="0" w:color="auto"/>
            </w:tcBorders>
            <w:shd w:val="clear" w:color="auto" w:fill="auto"/>
          </w:tcPr>
          <w:p w:rsidR="00F84D51" w:rsidRPr="005D6C14" w:rsidRDefault="00F84D51" w:rsidP="00A55027">
            <w:pPr>
              <w:pStyle w:val="ConsPlusNormal0"/>
              <w:jc w:val="both"/>
              <w:rPr>
                <w:sz w:val="24"/>
                <w:szCs w:val="24"/>
              </w:rPr>
            </w:pPr>
            <w:r w:rsidRPr="005D6C14">
              <w:rPr>
                <w:sz w:val="24"/>
                <w:szCs w:val="24"/>
              </w:rPr>
              <w:t>Тип (кадастровый, условный, устаревший)</w:t>
            </w:r>
          </w:p>
        </w:tc>
        <w:tc>
          <w:tcPr>
            <w:tcW w:w="2126" w:type="dxa"/>
            <w:vMerge/>
            <w:tcBorders>
              <w:bottom w:val="single" w:sz="4" w:space="0" w:color="auto"/>
            </w:tcBorders>
            <w:shd w:val="clear" w:color="auto" w:fill="auto"/>
          </w:tcPr>
          <w:p w:rsidR="00F84D51" w:rsidRPr="005D6C14" w:rsidRDefault="00F84D51" w:rsidP="00A55027">
            <w:pPr>
              <w:pStyle w:val="ConsPlusNormal0"/>
              <w:jc w:val="both"/>
              <w:rPr>
                <w:sz w:val="24"/>
                <w:szCs w:val="24"/>
              </w:rPr>
            </w:pPr>
          </w:p>
        </w:tc>
        <w:tc>
          <w:tcPr>
            <w:tcW w:w="1276" w:type="dxa"/>
            <w:vMerge/>
            <w:shd w:val="clear" w:color="auto" w:fill="auto"/>
          </w:tcPr>
          <w:p w:rsidR="00F84D51" w:rsidRPr="005D6C14" w:rsidRDefault="00F84D51" w:rsidP="00A55027">
            <w:pPr>
              <w:pStyle w:val="ConsPlusNormal0"/>
              <w:jc w:val="both"/>
              <w:rPr>
                <w:sz w:val="24"/>
                <w:szCs w:val="24"/>
              </w:rPr>
            </w:pPr>
          </w:p>
        </w:tc>
        <w:tc>
          <w:tcPr>
            <w:tcW w:w="1843" w:type="dxa"/>
            <w:vMerge/>
            <w:tcBorders>
              <w:bottom w:val="single" w:sz="4" w:space="0" w:color="auto"/>
            </w:tcBorders>
            <w:shd w:val="clear" w:color="auto" w:fill="auto"/>
          </w:tcPr>
          <w:p w:rsidR="00F84D51" w:rsidRPr="005D6C14" w:rsidRDefault="00F84D51" w:rsidP="00A55027">
            <w:pPr>
              <w:pStyle w:val="ConsPlusNormal0"/>
              <w:jc w:val="both"/>
              <w:rPr>
                <w:sz w:val="24"/>
                <w:szCs w:val="24"/>
              </w:rPr>
            </w:pPr>
          </w:p>
        </w:tc>
        <w:tc>
          <w:tcPr>
            <w:tcW w:w="2198" w:type="dxa"/>
            <w:tcBorders>
              <w:bottom w:val="single" w:sz="4" w:space="0" w:color="auto"/>
            </w:tcBorders>
            <w:shd w:val="clear" w:color="auto" w:fill="auto"/>
          </w:tcPr>
          <w:p w:rsidR="00F84D51" w:rsidRPr="005D6C14" w:rsidRDefault="00F84D51" w:rsidP="00A55027">
            <w:pPr>
              <w:pStyle w:val="ConsPlusNormal0"/>
              <w:jc w:val="both"/>
              <w:rPr>
                <w:sz w:val="24"/>
                <w:szCs w:val="24"/>
              </w:rPr>
            </w:pPr>
            <w:r w:rsidRPr="005D6C14">
              <w:rPr>
                <w:sz w:val="24"/>
                <w:szCs w:val="24"/>
              </w:rPr>
              <w:t>Государственный регистрационный знак (при наличии)</w:t>
            </w:r>
          </w:p>
        </w:tc>
        <w:tc>
          <w:tcPr>
            <w:tcW w:w="992" w:type="dxa"/>
            <w:tcBorders>
              <w:bottom w:val="single" w:sz="4" w:space="0" w:color="auto"/>
            </w:tcBorders>
            <w:shd w:val="clear" w:color="auto" w:fill="auto"/>
          </w:tcPr>
          <w:p w:rsidR="00F84D51" w:rsidRPr="005D6C14" w:rsidRDefault="00F84D51" w:rsidP="00A55027">
            <w:pPr>
              <w:pStyle w:val="ConsPlusNormal0"/>
              <w:jc w:val="both"/>
              <w:rPr>
                <w:sz w:val="24"/>
                <w:szCs w:val="24"/>
              </w:rPr>
            </w:pPr>
            <w:r w:rsidRPr="005D6C14">
              <w:rPr>
                <w:sz w:val="24"/>
                <w:szCs w:val="24"/>
              </w:rPr>
              <w:t>Марка, модель</w:t>
            </w:r>
          </w:p>
        </w:tc>
        <w:tc>
          <w:tcPr>
            <w:tcW w:w="1204" w:type="dxa"/>
            <w:tcBorders>
              <w:bottom w:val="single" w:sz="4" w:space="0" w:color="auto"/>
            </w:tcBorders>
            <w:shd w:val="clear" w:color="auto" w:fill="auto"/>
          </w:tcPr>
          <w:p w:rsidR="00F84D51" w:rsidRPr="005D6C14" w:rsidRDefault="00F84D51" w:rsidP="00A55027">
            <w:pPr>
              <w:pStyle w:val="ConsPlusNormal0"/>
              <w:jc w:val="both"/>
              <w:rPr>
                <w:sz w:val="24"/>
                <w:szCs w:val="24"/>
              </w:rPr>
            </w:pPr>
            <w:r w:rsidRPr="005D6C14">
              <w:rPr>
                <w:sz w:val="24"/>
                <w:szCs w:val="24"/>
              </w:rPr>
              <w:t>Год выпуска</w:t>
            </w:r>
          </w:p>
        </w:tc>
        <w:tc>
          <w:tcPr>
            <w:tcW w:w="1984" w:type="dxa"/>
            <w:tcBorders>
              <w:bottom w:val="single" w:sz="4" w:space="0" w:color="auto"/>
            </w:tcBorders>
            <w:shd w:val="clear" w:color="auto" w:fill="auto"/>
          </w:tcPr>
          <w:p w:rsidR="00F84D51" w:rsidRPr="005D6C14" w:rsidRDefault="00F84D51" w:rsidP="00A55027">
            <w:pPr>
              <w:pStyle w:val="ConsPlusNormal0"/>
              <w:jc w:val="both"/>
              <w:rPr>
                <w:sz w:val="24"/>
                <w:szCs w:val="24"/>
              </w:rPr>
            </w:pPr>
            <w:r w:rsidRPr="005D6C14">
              <w:rPr>
                <w:sz w:val="24"/>
                <w:szCs w:val="24"/>
              </w:rPr>
              <w:t>Состав (</w:t>
            </w:r>
            <w:proofErr w:type="spellStart"/>
            <w:r w:rsidRPr="005D6C14">
              <w:rPr>
                <w:sz w:val="24"/>
                <w:szCs w:val="24"/>
              </w:rPr>
              <w:t>принадлежнос-ти</w:t>
            </w:r>
            <w:proofErr w:type="spellEnd"/>
            <w:r w:rsidRPr="005D6C14">
              <w:rPr>
                <w:sz w:val="24"/>
                <w:szCs w:val="24"/>
              </w:rPr>
              <w:t xml:space="preserve">) имущества </w:t>
            </w:r>
          </w:p>
          <w:p w:rsidR="00F84D51" w:rsidRPr="005D6C14" w:rsidRDefault="00F84D51" w:rsidP="00A55027">
            <w:pPr>
              <w:pStyle w:val="ConsPlusNormal0"/>
              <w:jc w:val="both"/>
              <w:rPr>
                <w:sz w:val="24"/>
                <w:szCs w:val="24"/>
              </w:rPr>
            </w:pPr>
            <w:r w:rsidRPr="005D6C14">
              <w:rPr>
                <w:sz w:val="24"/>
                <w:szCs w:val="24"/>
              </w:rPr>
              <w:t>&lt;9&gt;</w:t>
            </w:r>
          </w:p>
        </w:tc>
      </w:tr>
      <w:tr w:rsidR="00F84D51" w:rsidRPr="005D6C14" w:rsidTr="00A55027">
        <w:tc>
          <w:tcPr>
            <w:tcW w:w="988" w:type="dxa"/>
            <w:shd w:val="clear" w:color="auto" w:fill="auto"/>
          </w:tcPr>
          <w:p w:rsidR="00F84D51" w:rsidRPr="005D6C14" w:rsidRDefault="00F84D51" w:rsidP="00A55027">
            <w:pPr>
              <w:pStyle w:val="ConsPlusNormal0"/>
              <w:jc w:val="center"/>
              <w:rPr>
                <w:sz w:val="24"/>
                <w:szCs w:val="24"/>
              </w:rPr>
            </w:pPr>
            <w:r w:rsidRPr="005D6C14">
              <w:rPr>
                <w:sz w:val="24"/>
                <w:szCs w:val="24"/>
              </w:rPr>
              <w:t>8</w:t>
            </w:r>
          </w:p>
        </w:tc>
        <w:tc>
          <w:tcPr>
            <w:tcW w:w="2126" w:type="dxa"/>
            <w:shd w:val="clear" w:color="auto" w:fill="auto"/>
          </w:tcPr>
          <w:p w:rsidR="00F84D51" w:rsidRPr="005D6C14" w:rsidRDefault="00F84D51" w:rsidP="00A55027">
            <w:pPr>
              <w:pStyle w:val="ConsPlusNormal0"/>
              <w:jc w:val="center"/>
              <w:rPr>
                <w:sz w:val="24"/>
                <w:szCs w:val="24"/>
              </w:rPr>
            </w:pPr>
            <w:r w:rsidRPr="005D6C14">
              <w:rPr>
                <w:sz w:val="24"/>
                <w:szCs w:val="24"/>
              </w:rPr>
              <w:t>9</w:t>
            </w:r>
          </w:p>
        </w:tc>
        <w:tc>
          <w:tcPr>
            <w:tcW w:w="2126" w:type="dxa"/>
            <w:shd w:val="clear" w:color="auto" w:fill="auto"/>
          </w:tcPr>
          <w:p w:rsidR="00F84D51" w:rsidRPr="005D6C14" w:rsidRDefault="00F84D51" w:rsidP="00A55027">
            <w:pPr>
              <w:pStyle w:val="ConsPlusNormal0"/>
              <w:jc w:val="center"/>
              <w:rPr>
                <w:sz w:val="24"/>
                <w:szCs w:val="24"/>
              </w:rPr>
            </w:pPr>
            <w:r w:rsidRPr="005D6C14">
              <w:rPr>
                <w:sz w:val="24"/>
                <w:szCs w:val="24"/>
              </w:rPr>
              <w:t>10</w:t>
            </w:r>
          </w:p>
        </w:tc>
        <w:tc>
          <w:tcPr>
            <w:tcW w:w="1276" w:type="dxa"/>
            <w:shd w:val="clear" w:color="auto" w:fill="auto"/>
          </w:tcPr>
          <w:p w:rsidR="00F84D51" w:rsidRPr="005D6C14" w:rsidRDefault="00F84D51" w:rsidP="00A55027">
            <w:pPr>
              <w:pStyle w:val="ConsPlusNormal0"/>
              <w:jc w:val="center"/>
              <w:rPr>
                <w:sz w:val="24"/>
                <w:szCs w:val="24"/>
              </w:rPr>
            </w:pPr>
            <w:r w:rsidRPr="005D6C14">
              <w:rPr>
                <w:sz w:val="24"/>
                <w:szCs w:val="24"/>
              </w:rPr>
              <w:t>11</w:t>
            </w:r>
          </w:p>
        </w:tc>
        <w:tc>
          <w:tcPr>
            <w:tcW w:w="1843" w:type="dxa"/>
            <w:shd w:val="clear" w:color="auto" w:fill="auto"/>
          </w:tcPr>
          <w:p w:rsidR="00F84D51" w:rsidRPr="005D6C14" w:rsidRDefault="00F84D51" w:rsidP="00A55027">
            <w:pPr>
              <w:pStyle w:val="ConsPlusNormal0"/>
              <w:jc w:val="center"/>
              <w:rPr>
                <w:sz w:val="24"/>
                <w:szCs w:val="24"/>
              </w:rPr>
            </w:pPr>
            <w:r w:rsidRPr="005D6C14">
              <w:rPr>
                <w:sz w:val="24"/>
                <w:szCs w:val="24"/>
              </w:rPr>
              <w:t>12</w:t>
            </w:r>
          </w:p>
        </w:tc>
        <w:tc>
          <w:tcPr>
            <w:tcW w:w="2198" w:type="dxa"/>
            <w:shd w:val="clear" w:color="auto" w:fill="auto"/>
          </w:tcPr>
          <w:p w:rsidR="00F84D51" w:rsidRPr="005D6C14" w:rsidRDefault="00F84D51" w:rsidP="00A55027">
            <w:pPr>
              <w:pStyle w:val="ConsPlusNormal0"/>
              <w:jc w:val="center"/>
              <w:rPr>
                <w:sz w:val="24"/>
                <w:szCs w:val="24"/>
              </w:rPr>
            </w:pPr>
            <w:r w:rsidRPr="005D6C14">
              <w:rPr>
                <w:sz w:val="24"/>
                <w:szCs w:val="24"/>
              </w:rPr>
              <w:t>13</w:t>
            </w:r>
          </w:p>
        </w:tc>
        <w:tc>
          <w:tcPr>
            <w:tcW w:w="992" w:type="dxa"/>
            <w:shd w:val="clear" w:color="auto" w:fill="auto"/>
          </w:tcPr>
          <w:p w:rsidR="00F84D51" w:rsidRPr="005D6C14" w:rsidRDefault="00F84D51" w:rsidP="00A55027">
            <w:pPr>
              <w:pStyle w:val="ConsPlusNormal0"/>
              <w:jc w:val="center"/>
              <w:rPr>
                <w:sz w:val="24"/>
                <w:szCs w:val="24"/>
              </w:rPr>
            </w:pPr>
            <w:r w:rsidRPr="005D6C14">
              <w:rPr>
                <w:sz w:val="24"/>
                <w:szCs w:val="24"/>
              </w:rPr>
              <w:t>14</w:t>
            </w:r>
          </w:p>
        </w:tc>
        <w:tc>
          <w:tcPr>
            <w:tcW w:w="1204" w:type="dxa"/>
            <w:shd w:val="clear" w:color="auto" w:fill="auto"/>
          </w:tcPr>
          <w:p w:rsidR="00F84D51" w:rsidRPr="005D6C14" w:rsidRDefault="00F84D51" w:rsidP="00A55027">
            <w:pPr>
              <w:pStyle w:val="ConsPlusNormal0"/>
              <w:jc w:val="center"/>
              <w:rPr>
                <w:sz w:val="24"/>
                <w:szCs w:val="24"/>
              </w:rPr>
            </w:pPr>
            <w:r w:rsidRPr="005D6C14">
              <w:rPr>
                <w:sz w:val="24"/>
                <w:szCs w:val="24"/>
              </w:rPr>
              <w:t>15</w:t>
            </w:r>
          </w:p>
        </w:tc>
        <w:tc>
          <w:tcPr>
            <w:tcW w:w="1984" w:type="dxa"/>
            <w:shd w:val="clear" w:color="auto" w:fill="auto"/>
          </w:tcPr>
          <w:p w:rsidR="00F84D51" w:rsidRPr="005D6C14" w:rsidRDefault="00F84D51" w:rsidP="00A55027">
            <w:pPr>
              <w:pStyle w:val="ConsPlusNormal0"/>
              <w:jc w:val="center"/>
              <w:rPr>
                <w:sz w:val="24"/>
                <w:szCs w:val="24"/>
              </w:rPr>
            </w:pPr>
            <w:r w:rsidRPr="005D6C14">
              <w:rPr>
                <w:sz w:val="24"/>
                <w:szCs w:val="24"/>
              </w:rPr>
              <w:t>16</w:t>
            </w:r>
          </w:p>
        </w:tc>
      </w:tr>
    </w:tbl>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p w:rsidR="00F84D51" w:rsidRPr="005D6C14" w:rsidRDefault="00F84D51" w:rsidP="00F84D51">
      <w:pPr>
        <w:pStyle w:val="ConsPlusNormal0"/>
        <w:jc w:val="both"/>
        <w:rPr>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23"/>
        <w:gridCol w:w="2603"/>
        <w:gridCol w:w="1910"/>
        <w:gridCol w:w="2206"/>
        <w:gridCol w:w="2240"/>
        <w:gridCol w:w="1633"/>
      </w:tblGrid>
      <w:tr w:rsidR="00F84D51" w:rsidRPr="005D6C14" w:rsidTr="00A55027">
        <w:tc>
          <w:tcPr>
            <w:tcW w:w="14312" w:type="dxa"/>
            <w:gridSpan w:val="7"/>
            <w:shd w:val="clear" w:color="auto" w:fill="auto"/>
          </w:tcPr>
          <w:p w:rsidR="00F84D51" w:rsidRPr="005D6C14" w:rsidRDefault="00F84D51" w:rsidP="00A55027">
            <w:pPr>
              <w:pStyle w:val="ConsPlusNormal0"/>
              <w:jc w:val="center"/>
              <w:rPr>
                <w:sz w:val="24"/>
                <w:szCs w:val="24"/>
              </w:rPr>
            </w:pPr>
            <w:r w:rsidRPr="005D6C14">
              <w:rPr>
                <w:sz w:val="24"/>
                <w:szCs w:val="24"/>
              </w:rPr>
              <w:t>Сведения о правообладателях и о правах третьих лиц на имущество</w:t>
            </w:r>
          </w:p>
        </w:tc>
      </w:tr>
      <w:tr w:rsidR="00F84D51" w:rsidRPr="005D6C14" w:rsidTr="00A55027">
        <w:tc>
          <w:tcPr>
            <w:tcW w:w="5501" w:type="dxa"/>
            <w:gridSpan w:val="2"/>
            <w:shd w:val="clear" w:color="auto" w:fill="auto"/>
          </w:tcPr>
          <w:p w:rsidR="00F84D51" w:rsidRPr="005D6C14" w:rsidRDefault="00F84D51" w:rsidP="00A55027">
            <w:pPr>
              <w:pStyle w:val="ConsPlusNormal0"/>
              <w:jc w:val="both"/>
              <w:rPr>
                <w:sz w:val="24"/>
                <w:szCs w:val="24"/>
              </w:rPr>
            </w:pPr>
            <w:r w:rsidRPr="005D6C14">
              <w:rPr>
                <w:sz w:val="24"/>
                <w:szCs w:val="24"/>
              </w:rPr>
              <w:t>Для договоров аренды и безвозмездного пользования</w:t>
            </w:r>
          </w:p>
        </w:tc>
        <w:tc>
          <w:tcPr>
            <w:tcW w:w="1724"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Наименование правообладателя &lt;11&gt;</w:t>
            </w:r>
          </w:p>
        </w:tc>
        <w:tc>
          <w:tcPr>
            <w:tcW w:w="1341"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 xml:space="preserve">Наличие ограниченного вещного права на имущество &lt;12&gt; </w:t>
            </w:r>
          </w:p>
        </w:tc>
        <w:tc>
          <w:tcPr>
            <w:tcW w:w="2098"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ИНН правообладателя &lt;13&gt;</w:t>
            </w:r>
          </w:p>
        </w:tc>
        <w:tc>
          <w:tcPr>
            <w:tcW w:w="1973"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Контактный номер телефона &lt;14&gt;</w:t>
            </w:r>
          </w:p>
        </w:tc>
        <w:tc>
          <w:tcPr>
            <w:tcW w:w="1675" w:type="dxa"/>
            <w:vMerge w:val="restart"/>
            <w:shd w:val="clear" w:color="auto" w:fill="auto"/>
          </w:tcPr>
          <w:p w:rsidR="00F84D51" w:rsidRPr="005D6C14" w:rsidRDefault="00F84D51" w:rsidP="00A55027">
            <w:pPr>
              <w:pStyle w:val="ConsPlusNormal0"/>
              <w:jc w:val="both"/>
              <w:rPr>
                <w:sz w:val="24"/>
                <w:szCs w:val="24"/>
              </w:rPr>
            </w:pPr>
            <w:r w:rsidRPr="005D6C14">
              <w:rPr>
                <w:sz w:val="24"/>
                <w:szCs w:val="24"/>
              </w:rPr>
              <w:t>Адрес электронной почты &lt;15&gt;</w:t>
            </w:r>
          </w:p>
        </w:tc>
      </w:tr>
      <w:tr w:rsidR="00F84D51" w:rsidRPr="005D6C14" w:rsidTr="00A55027">
        <w:tc>
          <w:tcPr>
            <w:tcW w:w="2788" w:type="dxa"/>
            <w:shd w:val="clear" w:color="auto" w:fill="auto"/>
          </w:tcPr>
          <w:p w:rsidR="00F84D51" w:rsidRPr="005D6C14" w:rsidRDefault="00F84D51" w:rsidP="00A55027">
            <w:pPr>
              <w:pStyle w:val="ConsPlusNormal0"/>
              <w:jc w:val="both"/>
              <w:rPr>
                <w:sz w:val="24"/>
                <w:szCs w:val="24"/>
              </w:rPr>
            </w:pPr>
            <w:r w:rsidRPr="005D6C14">
              <w:rPr>
                <w:sz w:val="24"/>
                <w:szCs w:val="24"/>
              </w:rPr>
              <w:t>Наличие права аренды или права безвозмездного пользования на имущество  &lt;10&gt;</w:t>
            </w:r>
          </w:p>
        </w:tc>
        <w:tc>
          <w:tcPr>
            <w:tcW w:w="2713" w:type="dxa"/>
            <w:shd w:val="clear" w:color="auto" w:fill="auto"/>
          </w:tcPr>
          <w:p w:rsidR="00F84D51" w:rsidRPr="005D6C14" w:rsidRDefault="00F84D51" w:rsidP="00A55027">
            <w:pPr>
              <w:pStyle w:val="ConsPlusNormal0"/>
              <w:jc w:val="both"/>
              <w:rPr>
                <w:sz w:val="24"/>
                <w:szCs w:val="24"/>
              </w:rPr>
            </w:pPr>
            <w:r w:rsidRPr="005D6C14">
              <w:rPr>
                <w:sz w:val="24"/>
                <w:szCs w:val="24"/>
              </w:rPr>
              <w:t>Дата окончания срока действия договора (при наличии)</w:t>
            </w:r>
          </w:p>
        </w:tc>
        <w:tc>
          <w:tcPr>
            <w:tcW w:w="1724" w:type="dxa"/>
            <w:vMerge/>
            <w:shd w:val="clear" w:color="auto" w:fill="auto"/>
          </w:tcPr>
          <w:p w:rsidR="00F84D51" w:rsidRPr="005D6C14" w:rsidRDefault="00F84D51" w:rsidP="00A55027">
            <w:pPr>
              <w:pStyle w:val="ConsPlusNormal0"/>
              <w:jc w:val="both"/>
              <w:rPr>
                <w:sz w:val="24"/>
                <w:szCs w:val="24"/>
              </w:rPr>
            </w:pPr>
          </w:p>
        </w:tc>
        <w:tc>
          <w:tcPr>
            <w:tcW w:w="1341" w:type="dxa"/>
            <w:vMerge/>
            <w:shd w:val="clear" w:color="auto" w:fill="auto"/>
          </w:tcPr>
          <w:p w:rsidR="00F84D51" w:rsidRPr="005D6C14" w:rsidRDefault="00F84D51" w:rsidP="00A55027">
            <w:pPr>
              <w:pStyle w:val="ConsPlusNormal0"/>
              <w:jc w:val="both"/>
              <w:rPr>
                <w:sz w:val="24"/>
                <w:szCs w:val="24"/>
              </w:rPr>
            </w:pPr>
          </w:p>
        </w:tc>
        <w:tc>
          <w:tcPr>
            <w:tcW w:w="2098" w:type="dxa"/>
            <w:vMerge/>
            <w:shd w:val="clear" w:color="auto" w:fill="auto"/>
          </w:tcPr>
          <w:p w:rsidR="00F84D51" w:rsidRPr="005D6C14" w:rsidRDefault="00F84D51" w:rsidP="00A55027">
            <w:pPr>
              <w:pStyle w:val="ConsPlusNormal0"/>
              <w:jc w:val="both"/>
              <w:rPr>
                <w:sz w:val="24"/>
                <w:szCs w:val="24"/>
              </w:rPr>
            </w:pPr>
          </w:p>
        </w:tc>
        <w:tc>
          <w:tcPr>
            <w:tcW w:w="1973" w:type="dxa"/>
            <w:vMerge/>
            <w:shd w:val="clear" w:color="auto" w:fill="auto"/>
          </w:tcPr>
          <w:p w:rsidR="00F84D51" w:rsidRPr="005D6C14" w:rsidRDefault="00F84D51" w:rsidP="00A55027">
            <w:pPr>
              <w:pStyle w:val="ConsPlusNormal0"/>
              <w:jc w:val="both"/>
              <w:rPr>
                <w:sz w:val="24"/>
                <w:szCs w:val="24"/>
              </w:rPr>
            </w:pPr>
          </w:p>
        </w:tc>
        <w:tc>
          <w:tcPr>
            <w:tcW w:w="1675" w:type="dxa"/>
            <w:vMerge/>
            <w:shd w:val="clear" w:color="auto" w:fill="auto"/>
          </w:tcPr>
          <w:p w:rsidR="00F84D51" w:rsidRPr="005D6C14" w:rsidRDefault="00F84D51" w:rsidP="00A55027">
            <w:pPr>
              <w:pStyle w:val="ConsPlusNormal0"/>
              <w:jc w:val="both"/>
              <w:rPr>
                <w:sz w:val="24"/>
                <w:szCs w:val="24"/>
              </w:rPr>
            </w:pPr>
          </w:p>
        </w:tc>
      </w:tr>
      <w:tr w:rsidR="00F84D51" w:rsidRPr="005D6C14" w:rsidTr="00A55027">
        <w:tc>
          <w:tcPr>
            <w:tcW w:w="2788" w:type="dxa"/>
            <w:shd w:val="clear" w:color="auto" w:fill="auto"/>
          </w:tcPr>
          <w:p w:rsidR="00F84D51" w:rsidRPr="005D6C14" w:rsidRDefault="00F84D51" w:rsidP="00A55027">
            <w:pPr>
              <w:pStyle w:val="ConsPlusNormal0"/>
              <w:jc w:val="center"/>
              <w:rPr>
                <w:sz w:val="24"/>
                <w:szCs w:val="24"/>
              </w:rPr>
            </w:pPr>
            <w:r w:rsidRPr="005D6C14">
              <w:rPr>
                <w:sz w:val="24"/>
                <w:szCs w:val="24"/>
              </w:rPr>
              <w:t>17</w:t>
            </w:r>
          </w:p>
        </w:tc>
        <w:tc>
          <w:tcPr>
            <w:tcW w:w="2713" w:type="dxa"/>
            <w:shd w:val="clear" w:color="auto" w:fill="auto"/>
          </w:tcPr>
          <w:p w:rsidR="00F84D51" w:rsidRPr="005D6C14" w:rsidRDefault="00F84D51" w:rsidP="00A55027">
            <w:pPr>
              <w:pStyle w:val="ConsPlusNormal0"/>
              <w:jc w:val="center"/>
              <w:rPr>
                <w:sz w:val="24"/>
                <w:szCs w:val="24"/>
              </w:rPr>
            </w:pPr>
            <w:r w:rsidRPr="005D6C14">
              <w:rPr>
                <w:sz w:val="24"/>
                <w:szCs w:val="24"/>
              </w:rPr>
              <w:t>18</w:t>
            </w:r>
          </w:p>
        </w:tc>
        <w:tc>
          <w:tcPr>
            <w:tcW w:w="1724" w:type="dxa"/>
            <w:shd w:val="clear" w:color="auto" w:fill="auto"/>
          </w:tcPr>
          <w:p w:rsidR="00F84D51" w:rsidRPr="005D6C14" w:rsidRDefault="00F84D51" w:rsidP="00A55027">
            <w:pPr>
              <w:pStyle w:val="ConsPlusNormal0"/>
              <w:jc w:val="center"/>
              <w:rPr>
                <w:sz w:val="24"/>
                <w:szCs w:val="24"/>
              </w:rPr>
            </w:pPr>
            <w:r w:rsidRPr="005D6C14">
              <w:rPr>
                <w:sz w:val="24"/>
                <w:szCs w:val="24"/>
              </w:rPr>
              <w:t>19</w:t>
            </w:r>
          </w:p>
        </w:tc>
        <w:tc>
          <w:tcPr>
            <w:tcW w:w="1341" w:type="dxa"/>
            <w:shd w:val="clear" w:color="auto" w:fill="auto"/>
          </w:tcPr>
          <w:p w:rsidR="00F84D51" w:rsidRPr="005D6C14" w:rsidRDefault="00F84D51" w:rsidP="00A55027">
            <w:pPr>
              <w:pStyle w:val="ConsPlusNormal0"/>
              <w:jc w:val="center"/>
              <w:rPr>
                <w:sz w:val="24"/>
                <w:szCs w:val="24"/>
              </w:rPr>
            </w:pPr>
            <w:r w:rsidRPr="005D6C14">
              <w:rPr>
                <w:sz w:val="24"/>
                <w:szCs w:val="24"/>
              </w:rPr>
              <w:t>20</w:t>
            </w:r>
          </w:p>
        </w:tc>
        <w:tc>
          <w:tcPr>
            <w:tcW w:w="2098" w:type="dxa"/>
            <w:shd w:val="clear" w:color="auto" w:fill="auto"/>
          </w:tcPr>
          <w:p w:rsidR="00F84D51" w:rsidRPr="005D6C14" w:rsidRDefault="00F84D51" w:rsidP="00A55027">
            <w:pPr>
              <w:pStyle w:val="ConsPlusNormal0"/>
              <w:jc w:val="center"/>
              <w:rPr>
                <w:sz w:val="24"/>
                <w:szCs w:val="24"/>
              </w:rPr>
            </w:pPr>
            <w:r w:rsidRPr="005D6C14">
              <w:rPr>
                <w:sz w:val="24"/>
                <w:szCs w:val="24"/>
              </w:rPr>
              <w:t>21</w:t>
            </w:r>
          </w:p>
        </w:tc>
        <w:tc>
          <w:tcPr>
            <w:tcW w:w="1973" w:type="dxa"/>
            <w:shd w:val="clear" w:color="auto" w:fill="auto"/>
          </w:tcPr>
          <w:p w:rsidR="00F84D51" w:rsidRPr="005D6C14" w:rsidRDefault="00F84D51" w:rsidP="00A55027">
            <w:pPr>
              <w:pStyle w:val="ConsPlusNormal0"/>
              <w:jc w:val="center"/>
              <w:rPr>
                <w:sz w:val="24"/>
                <w:szCs w:val="24"/>
              </w:rPr>
            </w:pPr>
            <w:r w:rsidRPr="005D6C14">
              <w:rPr>
                <w:sz w:val="24"/>
                <w:szCs w:val="24"/>
              </w:rPr>
              <w:t>22</w:t>
            </w:r>
          </w:p>
        </w:tc>
        <w:tc>
          <w:tcPr>
            <w:tcW w:w="1675" w:type="dxa"/>
            <w:shd w:val="clear" w:color="auto" w:fill="auto"/>
          </w:tcPr>
          <w:p w:rsidR="00F84D51" w:rsidRPr="005D6C14" w:rsidRDefault="00F84D51" w:rsidP="00A55027">
            <w:pPr>
              <w:pStyle w:val="ConsPlusNormal0"/>
              <w:jc w:val="center"/>
              <w:rPr>
                <w:sz w:val="24"/>
                <w:szCs w:val="24"/>
              </w:rPr>
            </w:pPr>
            <w:r w:rsidRPr="005D6C14">
              <w:rPr>
                <w:sz w:val="24"/>
                <w:szCs w:val="24"/>
              </w:rPr>
              <w:t>23</w:t>
            </w:r>
          </w:p>
        </w:tc>
      </w:tr>
    </w:tbl>
    <w:p w:rsidR="00F84D51" w:rsidRDefault="00F84D51" w:rsidP="00F84D51">
      <w:pPr>
        <w:sectPr w:rsidR="00F84D51" w:rsidSect="005D6C14">
          <w:pgSz w:w="16838" w:h="11906" w:orient="landscape"/>
          <w:pgMar w:top="851" w:right="1134" w:bottom="1701" w:left="1134" w:header="709" w:footer="709" w:gutter="0"/>
          <w:cols w:space="708"/>
          <w:docGrid w:linePitch="360"/>
        </w:sectPr>
      </w:pPr>
    </w:p>
    <w:p w:rsidR="00F84D51" w:rsidRPr="009F7B4D" w:rsidRDefault="00F84D51" w:rsidP="00F84D51">
      <w:pPr>
        <w:ind w:left="4820"/>
        <w:jc w:val="right"/>
        <w:rPr>
          <w:rFonts w:ascii="Arial" w:hAnsi="Arial" w:cs="Arial"/>
          <w:lang w:eastAsia="ru-RU"/>
        </w:rPr>
      </w:pPr>
      <w:r w:rsidRPr="009F7B4D">
        <w:rPr>
          <w:rFonts w:ascii="Arial" w:hAnsi="Arial" w:cs="Arial"/>
          <w:lang w:eastAsia="ru-RU"/>
        </w:rPr>
        <w:lastRenderedPageBreak/>
        <w:t>Приложение № 3</w:t>
      </w:r>
      <w:r w:rsidRPr="009F7B4D">
        <w:rPr>
          <w:rFonts w:ascii="Arial" w:hAnsi="Arial" w:cs="Arial"/>
          <w:lang w:eastAsia="ru-RU"/>
        </w:rPr>
        <w:br/>
      </w:r>
    </w:p>
    <w:p w:rsidR="00F84D51" w:rsidRPr="009F7B4D" w:rsidRDefault="00F84D51" w:rsidP="00F84D51">
      <w:pPr>
        <w:ind w:left="4820"/>
        <w:jc w:val="right"/>
        <w:rPr>
          <w:rFonts w:ascii="Arial" w:hAnsi="Arial" w:cs="Arial"/>
          <w:lang w:eastAsia="ru-RU"/>
        </w:rPr>
      </w:pPr>
      <w:r w:rsidRPr="009F7B4D">
        <w:rPr>
          <w:rFonts w:ascii="Arial" w:hAnsi="Arial" w:cs="Arial"/>
          <w:lang w:eastAsia="ru-RU"/>
        </w:rPr>
        <w:t xml:space="preserve">Утверждено </w:t>
      </w:r>
    </w:p>
    <w:p w:rsidR="00F84D51" w:rsidRPr="009F7B4D" w:rsidRDefault="00F84D51" w:rsidP="00F84D51">
      <w:pPr>
        <w:ind w:left="4820"/>
        <w:jc w:val="right"/>
        <w:rPr>
          <w:rFonts w:ascii="Arial" w:hAnsi="Arial" w:cs="Arial"/>
          <w:lang w:eastAsia="ru-RU"/>
        </w:rPr>
      </w:pPr>
      <w:r w:rsidRPr="009F7B4D">
        <w:rPr>
          <w:rFonts w:ascii="Arial" w:hAnsi="Arial" w:cs="Arial"/>
          <w:lang w:eastAsia="ru-RU"/>
        </w:rPr>
        <w:t>постановлением администрации</w:t>
      </w:r>
      <w:r>
        <w:rPr>
          <w:rFonts w:ascii="Arial" w:hAnsi="Arial" w:cs="Arial"/>
        </w:rPr>
        <w:t xml:space="preserve"> Александровского</w:t>
      </w:r>
      <w:r w:rsidRPr="009F7B4D">
        <w:rPr>
          <w:rFonts w:ascii="Arial" w:hAnsi="Arial" w:cs="Arial"/>
          <w:lang w:eastAsia="ru-RU"/>
        </w:rPr>
        <w:t xml:space="preserve">  сельского поселения </w:t>
      </w:r>
    </w:p>
    <w:p w:rsidR="00F84D51" w:rsidRPr="009F7B4D" w:rsidRDefault="00F84D51" w:rsidP="00F84D51">
      <w:pPr>
        <w:ind w:left="4820"/>
        <w:jc w:val="right"/>
        <w:rPr>
          <w:rFonts w:ascii="Arial" w:hAnsi="Arial" w:cs="Arial"/>
          <w:i/>
          <w:lang w:eastAsia="ru-RU"/>
        </w:rPr>
      </w:pPr>
      <w:proofErr w:type="spellStart"/>
      <w:r w:rsidRPr="009F7B4D">
        <w:rPr>
          <w:rFonts w:ascii="Arial" w:hAnsi="Arial" w:cs="Arial"/>
          <w:lang w:eastAsia="ru-RU"/>
        </w:rPr>
        <w:t>Верхнехавского</w:t>
      </w:r>
      <w:proofErr w:type="spellEnd"/>
      <w:r w:rsidRPr="009F7B4D">
        <w:rPr>
          <w:rFonts w:ascii="Arial" w:hAnsi="Arial" w:cs="Arial"/>
          <w:lang w:eastAsia="ru-RU"/>
        </w:rPr>
        <w:t xml:space="preserve"> муниципального района</w:t>
      </w:r>
    </w:p>
    <w:p w:rsidR="00F84D51" w:rsidRPr="009F7B4D" w:rsidRDefault="00F84D51" w:rsidP="00F84D51">
      <w:pPr>
        <w:ind w:left="4820"/>
        <w:jc w:val="right"/>
        <w:rPr>
          <w:rFonts w:ascii="Arial" w:hAnsi="Arial" w:cs="Arial"/>
          <w:b/>
        </w:rPr>
      </w:pPr>
      <w:r w:rsidRPr="009F7B4D">
        <w:rPr>
          <w:rFonts w:ascii="Arial" w:hAnsi="Arial" w:cs="Arial"/>
          <w:lang w:eastAsia="ru-RU"/>
        </w:rPr>
        <w:t>от «</w:t>
      </w:r>
      <w:r>
        <w:rPr>
          <w:rFonts w:ascii="Arial" w:hAnsi="Arial" w:cs="Arial"/>
          <w:lang w:eastAsia="ru-RU"/>
        </w:rPr>
        <w:t>22</w:t>
      </w:r>
      <w:r w:rsidRPr="009F7B4D">
        <w:rPr>
          <w:rFonts w:ascii="Arial" w:hAnsi="Arial" w:cs="Arial"/>
          <w:lang w:eastAsia="ru-RU"/>
        </w:rPr>
        <w:t>»</w:t>
      </w:r>
      <w:r>
        <w:rPr>
          <w:rFonts w:ascii="Arial" w:hAnsi="Arial" w:cs="Arial"/>
          <w:lang w:eastAsia="ru-RU"/>
        </w:rPr>
        <w:t xml:space="preserve"> апреля</w:t>
      </w:r>
      <w:r w:rsidRPr="009F7B4D">
        <w:rPr>
          <w:rFonts w:ascii="Arial" w:hAnsi="Arial" w:cs="Arial"/>
          <w:lang w:eastAsia="ru-RU"/>
        </w:rPr>
        <w:t xml:space="preserve"> 201</w:t>
      </w:r>
      <w:r>
        <w:rPr>
          <w:rFonts w:ascii="Arial" w:hAnsi="Arial" w:cs="Arial"/>
          <w:lang w:eastAsia="ru-RU"/>
        </w:rPr>
        <w:t>9</w:t>
      </w:r>
      <w:r w:rsidRPr="009F7B4D">
        <w:rPr>
          <w:rFonts w:ascii="Arial" w:hAnsi="Arial" w:cs="Arial"/>
          <w:lang w:eastAsia="ru-RU"/>
        </w:rPr>
        <w:t xml:space="preserve"> г. № </w:t>
      </w:r>
      <w:r>
        <w:rPr>
          <w:rFonts w:ascii="Arial" w:hAnsi="Arial" w:cs="Arial"/>
          <w:lang w:eastAsia="ru-RU"/>
        </w:rPr>
        <w:t>24</w:t>
      </w:r>
    </w:p>
    <w:p w:rsidR="00F84D51" w:rsidRPr="009F7B4D" w:rsidRDefault="00F84D51" w:rsidP="00F84D51">
      <w:pPr>
        <w:pStyle w:val="ConsPlusNormal0"/>
        <w:ind w:firstLine="709"/>
        <w:jc w:val="center"/>
        <w:rPr>
          <w:b/>
          <w:sz w:val="24"/>
          <w:szCs w:val="24"/>
        </w:rPr>
      </w:pPr>
    </w:p>
    <w:p w:rsidR="00F84D51" w:rsidRPr="009F7B4D" w:rsidRDefault="00F84D51" w:rsidP="00F84D51">
      <w:pPr>
        <w:pStyle w:val="ConsPlusNormal0"/>
        <w:ind w:firstLine="709"/>
        <w:jc w:val="center"/>
        <w:rPr>
          <w:b/>
          <w:sz w:val="24"/>
          <w:szCs w:val="24"/>
        </w:rPr>
      </w:pPr>
      <w:r w:rsidRPr="009F7B4D">
        <w:rPr>
          <w:b/>
          <w:sz w:val="24"/>
          <w:szCs w:val="24"/>
        </w:rPr>
        <w:t>ВИДЫ  МУНИЦИПАЛЬНОГО  ИМУЩЕСТВА, КОТОРОЕ ИСПОЛЬЗУЕТСЯ ДЛЯ ФОРМИРОВАНИЯ ПЕРЕЧНЯ МУНИЦИПАЛЬНОГО</w:t>
      </w:r>
      <w:r w:rsidRPr="009F7B4D">
        <w:rPr>
          <w:i/>
          <w:sz w:val="24"/>
          <w:szCs w:val="24"/>
        </w:rPr>
        <w:t xml:space="preserve"> </w:t>
      </w:r>
      <w:r w:rsidRPr="009F7B4D">
        <w:rPr>
          <w:b/>
          <w:sz w:val="24"/>
          <w:szCs w:val="24"/>
        </w:rPr>
        <w:t xml:space="preserve"> ИМУЩЕСТВА </w:t>
      </w:r>
      <w:r>
        <w:rPr>
          <w:b/>
          <w:sz w:val="24"/>
          <w:szCs w:val="24"/>
        </w:rPr>
        <w:t xml:space="preserve">АЛЕКСАНДРОВСКОГО </w:t>
      </w:r>
      <w:r w:rsidRPr="009F7B4D">
        <w:rPr>
          <w:b/>
          <w:sz w:val="24"/>
          <w:szCs w:val="24"/>
        </w:rPr>
        <w:t>СЕЛЬКОГО ПОСЕЛЕНИЯ</w:t>
      </w:r>
      <w:r w:rsidRPr="009F7B4D">
        <w:rPr>
          <w:sz w:val="24"/>
          <w:szCs w:val="24"/>
        </w:rPr>
        <w:t xml:space="preserve"> </w:t>
      </w:r>
      <w:r w:rsidRPr="009F7B4D">
        <w:rPr>
          <w:b/>
          <w:sz w:val="24"/>
          <w:szCs w:val="24"/>
        </w:rPr>
        <w:t xml:space="preserve"> ВЕРХНЕХАВСКОГО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4D51" w:rsidRPr="009F7B4D" w:rsidRDefault="00F84D51" w:rsidP="00F84D51">
      <w:pPr>
        <w:pStyle w:val="ConsPlusNormal0"/>
        <w:ind w:firstLine="709"/>
        <w:jc w:val="center"/>
        <w:rPr>
          <w:b/>
          <w:sz w:val="24"/>
          <w:szCs w:val="24"/>
        </w:rPr>
      </w:pPr>
    </w:p>
    <w:p w:rsidR="00F84D51" w:rsidRPr="009F7B4D" w:rsidRDefault="00F84D51" w:rsidP="00F84D51">
      <w:pPr>
        <w:pStyle w:val="a3"/>
        <w:jc w:val="both"/>
        <w:rPr>
          <w:rFonts w:ascii="Arial" w:hAnsi="Arial" w:cs="Arial"/>
        </w:rPr>
      </w:pPr>
      <w:r w:rsidRPr="009F7B4D">
        <w:rPr>
          <w:rFonts w:ascii="Arial" w:hAnsi="Arial" w:cs="Arial"/>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84D51" w:rsidRPr="009F7B4D" w:rsidRDefault="00F84D51" w:rsidP="00F84D51">
      <w:pPr>
        <w:pStyle w:val="a3"/>
        <w:jc w:val="both"/>
        <w:rPr>
          <w:rFonts w:ascii="Arial" w:hAnsi="Arial" w:cs="Arial"/>
        </w:rPr>
      </w:pPr>
      <w:r w:rsidRPr="009F7B4D">
        <w:rPr>
          <w:rFonts w:ascii="Arial" w:hAnsi="Arial" w:cs="Arial"/>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F84D51" w:rsidRPr="009F7B4D" w:rsidRDefault="00F84D51" w:rsidP="00F84D51">
      <w:pPr>
        <w:pStyle w:val="a3"/>
        <w:jc w:val="both"/>
        <w:rPr>
          <w:rFonts w:ascii="Arial" w:hAnsi="Arial" w:cs="Arial"/>
        </w:rPr>
      </w:pPr>
      <w:r w:rsidRPr="009F7B4D">
        <w:rPr>
          <w:rFonts w:ascii="Arial" w:hAnsi="Arial" w:cs="Arial"/>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F84D51" w:rsidRPr="009F7B4D" w:rsidRDefault="00F84D51" w:rsidP="00F84D51">
      <w:pPr>
        <w:pStyle w:val="a3"/>
        <w:jc w:val="both"/>
        <w:rPr>
          <w:rFonts w:ascii="Arial" w:hAnsi="Arial" w:cs="Arial"/>
        </w:rPr>
      </w:pPr>
      <w:r w:rsidRPr="009F7B4D">
        <w:rPr>
          <w:rFonts w:ascii="Arial" w:hAnsi="Arial" w:cs="Arial"/>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w:t>
      </w:r>
      <w:r>
        <w:rPr>
          <w:rFonts w:ascii="Arial" w:hAnsi="Arial" w:cs="Arial"/>
        </w:rPr>
        <w:t xml:space="preserve"> Александровского</w:t>
      </w:r>
      <w:r w:rsidRPr="009F7B4D">
        <w:rPr>
          <w:rFonts w:ascii="Arial" w:hAnsi="Arial" w:cs="Arial"/>
        </w:rPr>
        <w:t xml:space="preserve">  сельского поселения </w:t>
      </w:r>
      <w:proofErr w:type="spellStart"/>
      <w:r w:rsidRPr="009F7B4D">
        <w:rPr>
          <w:rFonts w:ascii="Arial" w:hAnsi="Arial" w:cs="Arial"/>
        </w:rPr>
        <w:t>Верхнехавского</w:t>
      </w:r>
      <w:proofErr w:type="spellEnd"/>
      <w:r w:rsidRPr="009F7B4D">
        <w:rPr>
          <w:rFonts w:ascii="Arial" w:hAnsi="Arial" w:cs="Arial"/>
        </w:rPr>
        <w:t xml:space="preserve">  муниципального  района  в соответствии с  </w:t>
      </w:r>
      <w:r w:rsidRPr="009F7B4D">
        <w:rPr>
          <w:rFonts w:ascii="Arial" w:hAnsi="Arial" w:cs="Arial"/>
          <w:bCs/>
        </w:rPr>
        <w:t>Федеральным Закона  от 25.10.2001г.  №137-ФЗ  «О введении в действие Земельного Кодекса Российской Федерации».</w:t>
      </w:r>
    </w:p>
    <w:p w:rsidR="00F84D51" w:rsidRPr="009F7B4D" w:rsidRDefault="00F84D51" w:rsidP="00F84D51">
      <w:pPr>
        <w:pStyle w:val="a3"/>
        <w:jc w:val="both"/>
        <w:rPr>
          <w:rFonts w:ascii="Arial" w:hAnsi="Arial" w:cs="Arial"/>
        </w:rPr>
      </w:pPr>
    </w:p>
    <w:p w:rsidR="00F84D51" w:rsidRDefault="00F84D51" w:rsidP="00F84D51"/>
    <w:p w:rsidR="00F84D51" w:rsidRDefault="00F84D51" w:rsidP="00F84D51">
      <w:pPr>
        <w:pStyle w:val="Standard"/>
        <w:snapToGrid w:val="0"/>
        <w:jc w:val="center"/>
        <w:rPr>
          <w:rFonts w:ascii="Arial" w:hAnsi="Arial" w:cs="Arial"/>
          <w:b/>
          <w:sz w:val="28"/>
          <w:szCs w:val="28"/>
          <w:lang w:val="ru-RU"/>
        </w:rPr>
      </w:pPr>
    </w:p>
    <w:p w:rsidR="00F84D51" w:rsidRDefault="00F84D51" w:rsidP="00F84D51">
      <w:pPr>
        <w:pStyle w:val="Standard"/>
        <w:snapToGrid w:val="0"/>
        <w:jc w:val="center"/>
        <w:rPr>
          <w:rFonts w:ascii="Arial" w:hAnsi="Arial" w:cs="Arial"/>
          <w:b/>
          <w:sz w:val="28"/>
          <w:szCs w:val="28"/>
          <w:lang w:val="ru-RU"/>
        </w:rPr>
      </w:pPr>
    </w:p>
    <w:p w:rsidR="008D32EE" w:rsidRDefault="008D32EE"/>
    <w:sectPr w:rsidR="008D3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0EA"/>
    <w:multiLevelType w:val="multilevel"/>
    <w:tmpl w:val="362EE2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51"/>
    <w:rsid w:val="00857579"/>
    <w:rsid w:val="008D32EE"/>
    <w:rsid w:val="00F8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6A9B"/>
  <w15:chartTrackingRefBased/>
  <w15:docId w15:val="{74AFB001-97DD-4C75-A399-D8B1F7E1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5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4D5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rsid w:val="00F84D51"/>
    <w:pPr>
      <w:autoSpaceDE w:val="0"/>
      <w:autoSpaceDN w:val="0"/>
      <w:spacing w:after="0" w:line="240" w:lineRule="auto"/>
    </w:pPr>
    <w:rPr>
      <w:rFonts w:ascii="Times New Roman" w:eastAsia="Andale Sans UI" w:hAnsi="Times New Roman" w:cs="Times New Roman"/>
      <w:b/>
      <w:bCs/>
      <w:sz w:val="28"/>
      <w:szCs w:val="28"/>
      <w:lang w:eastAsia="ja-JP"/>
    </w:rPr>
  </w:style>
  <w:style w:type="paragraph" w:styleId="a3">
    <w:name w:val="No Spacing"/>
    <w:uiPriority w:val="1"/>
    <w:qFormat/>
    <w:rsid w:val="00F84D51"/>
    <w:pPr>
      <w:suppressAutoHyphens/>
      <w:spacing w:after="0" w:line="240" w:lineRule="auto"/>
    </w:pPr>
    <w:rPr>
      <w:rFonts w:ascii="Times New Roman" w:eastAsia="Times New Roman" w:hAnsi="Times New Roman" w:cs="Times New Roman"/>
      <w:sz w:val="24"/>
      <w:szCs w:val="24"/>
      <w:lang w:eastAsia="ar-SA"/>
    </w:rPr>
  </w:style>
  <w:style w:type="character" w:styleId="a4">
    <w:name w:val="Hyperlink"/>
    <w:unhideWhenUsed/>
    <w:rsid w:val="00F84D51"/>
    <w:rPr>
      <w:color w:val="000080"/>
      <w:u w:val="single"/>
    </w:rPr>
  </w:style>
  <w:style w:type="character" w:customStyle="1" w:styleId="ConsPlusNormal">
    <w:name w:val="ConsPlusNormal Знак"/>
    <w:link w:val="ConsPlusNormal0"/>
    <w:locked/>
    <w:rsid w:val="00F84D51"/>
    <w:rPr>
      <w:rFonts w:ascii="Arial" w:hAnsi="Arial" w:cs="Arial"/>
    </w:rPr>
  </w:style>
  <w:style w:type="paragraph" w:customStyle="1" w:styleId="ConsPlusNormal0">
    <w:name w:val="ConsPlusNormal"/>
    <w:link w:val="ConsPlusNormal"/>
    <w:rsid w:val="00F84D51"/>
    <w:pPr>
      <w:widowControl w:val="0"/>
      <w:autoSpaceDE w:val="0"/>
      <w:autoSpaceDN w:val="0"/>
      <w:adjustRightInd w:val="0"/>
      <w:spacing w:after="0" w:line="240" w:lineRule="auto"/>
      <w:ind w:firstLine="720"/>
    </w:pPr>
    <w:rPr>
      <w:rFonts w:ascii="Arial" w:hAnsi="Arial" w:cs="Arial"/>
    </w:rPr>
  </w:style>
  <w:style w:type="table" w:customStyle="1" w:styleId="1">
    <w:name w:val="Сетка таблицы1"/>
    <w:basedOn w:val="a1"/>
    <w:next w:val="a5"/>
    <w:uiPriority w:val="39"/>
    <w:rsid w:val="00F8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8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2019-04-29T10:53:00Z</cp:lastPrinted>
  <dcterms:created xsi:type="dcterms:W3CDTF">2019-04-23T08:35:00Z</dcterms:created>
  <dcterms:modified xsi:type="dcterms:W3CDTF">2019-04-29T10:55:00Z</dcterms:modified>
</cp:coreProperties>
</file>