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D5" w:rsidRDefault="00FA02D5" w:rsidP="00FA02D5">
      <w:pPr>
        <w:snapToGrid w:val="0"/>
        <w:jc w:val="center"/>
        <w:rPr>
          <w:b/>
          <w:sz w:val="28"/>
          <w:szCs w:val="28"/>
        </w:rPr>
      </w:pPr>
      <w:bookmarkStart w:id="0" w:name="_Hlk4397731"/>
      <w:r>
        <w:rPr>
          <w:b/>
          <w:sz w:val="28"/>
          <w:szCs w:val="28"/>
        </w:rPr>
        <w:t xml:space="preserve">АДМИНИСТРАЦИЯ </w:t>
      </w:r>
    </w:p>
    <w:p w:rsidR="00FA02D5" w:rsidRDefault="00FA02D5" w:rsidP="00FA02D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FA02D5" w:rsidRDefault="00FA02D5" w:rsidP="00FA02D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ВЕРХНЕХАВСКОГО МУНИЦИПАЛЬНОГО РАЙОНА </w:t>
      </w:r>
    </w:p>
    <w:p w:rsidR="00FA02D5" w:rsidRDefault="00FA02D5" w:rsidP="00FA02D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A02D5" w:rsidRDefault="00FA02D5" w:rsidP="00FA02D5"/>
    <w:p w:rsidR="00FA02D5" w:rsidRDefault="00FA02D5" w:rsidP="00FA02D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02D5" w:rsidRDefault="00FA02D5" w:rsidP="00FA02D5">
      <w:pPr>
        <w:jc w:val="center"/>
      </w:pPr>
    </w:p>
    <w:p w:rsidR="00FA02D5" w:rsidRDefault="00FA02D5" w:rsidP="00FA02D5">
      <w:pPr>
        <w:snapToGrid w:val="0"/>
        <w:rPr>
          <w:sz w:val="26"/>
          <w:szCs w:val="26"/>
        </w:rPr>
      </w:pPr>
      <w:r>
        <w:rPr>
          <w:sz w:val="26"/>
          <w:szCs w:val="26"/>
        </w:rPr>
        <w:t>От 25.03.2019г. № 1</w:t>
      </w:r>
      <w:r>
        <w:rPr>
          <w:sz w:val="26"/>
          <w:szCs w:val="26"/>
        </w:rPr>
        <w:t>5</w:t>
      </w:r>
    </w:p>
    <w:p w:rsidR="00FA02D5" w:rsidRDefault="00FA02D5" w:rsidP="00FA02D5">
      <w:pPr>
        <w:rPr>
          <w:sz w:val="26"/>
          <w:szCs w:val="26"/>
        </w:rPr>
      </w:pPr>
      <w:r>
        <w:rPr>
          <w:sz w:val="26"/>
          <w:szCs w:val="26"/>
        </w:rPr>
        <w:t>с. Александровка</w:t>
      </w:r>
    </w:p>
    <w:p w:rsidR="00FA02D5" w:rsidRDefault="00FA02D5" w:rsidP="00FA02D5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FA02D5" w:rsidTr="00FA02D5">
        <w:tc>
          <w:tcPr>
            <w:tcW w:w="4968" w:type="dxa"/>
            <w:hideMark/>
          </w:tcPr>
          <w:p w:rsidR="00FA02D5" w:rsidRDefault="00FA02D5">
            <w:pPr>
              <w:tabs>
                <w:tab w:val="left" w:pos="476"/>
                <w:tab w:val="left" w:pos="812"/>
              </w:tabs>
              <w:snapToGrid w:val="0"/>
              <w:spacing w:line="252" w:lineRule="auto"/>
              <w:jc w:val="both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Александровского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Верхнехавского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№ 46/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от 28.12.2015г. </w:t>
            </w:r>
            <w:r>
              <w:rPr>
                <w:color w:val="000000"/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rFonts w:eastAsia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eastAsia="Cambria" w:cs="Cambria"/>
                <w:color w:val="000000"/>
                <w:sz w:val="28"/>
                <w:szCs w:val="28"/>
              </w:rPr>
              <w:t>Энергоэффективность и развитие энергетики на территории Александровского сельского поселения</w:t>
            </w:r>
            <w:r>
              <w:rPr>
                <w:rFonts w:eastAsia="Cambria" w:cs="Cambria"/>
                <w:color w:val="000000"/>
                <w:sz w:val="28"/>
                <w:szCs w:val="28"/>
              </w:rPr>
              <w:t>»»</w:t>
            </w:r>
          </w:p>
        </w:tc>
      </w:tr>
    </w:tbl>
    <w:p w:rsidR="00FA02D5" w:rsidRDefault="00FA02D5" w:rsidP="00FA02D5">
      <w:pPr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FA02D5" w:rsidRDefault="00FA02D5" w:rsidP="00FA02D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администрация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FA02D5" w:rsidRDefault="00FA02D5" w:rsidP="00FA02D5">
      <w:pPr>
        <w:autoSpaceDE w:val="0"/>
        <w:jc w:val="both"/>
        <w:rPr>
          <w:sz w:val="28"/>
          <w:szCs w:val="28"/>
        </w:rPr>
      </w:pPr>
    </w:p>
    <w:p w:rsidR="00FA02D5" w:rsidRDefault="00FA02D5" w:rsidP="00FA02D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02D5" w:rsidRDefault="00FA02D5" w:rsidP="00FA02D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1.Внести изменения в муниципальную программу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>
        <w:rPr>
          <w:rFonts w:eastAsia="Cambria" w:cs="Cambria"/>
          <w:color w:val="000000"/>
          <w:sz w:val="28"/>
          <w:szCs w:val="28"/>
        </w:rPr>
        <w:t>Энергоэффективность и развитие энергетики на территории Александровского сельского поселения</w:t>
      </w:r>
      <w:r>
        <w:rPr>
          <w:sz w:val="28"/>
          <w:szCs w:val="28"/>
        </w:rPr>
        <w:t xml:space="preserve">», утвержденную постановлением администрации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№ 46/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от 28.12.2015 г., изложив текст муниципальной программы  в новой редакции, согласно  приложению к настоящему постановлению.</w:t>
      </w:r>
    </w:p>
    <w:p w:rsidR="00FA02D5" w:rsidRDefault="00FA02D5" w:rsidP="00FA02D5">
      <w:pPr>
        <w:tabs>
          <w:tab w:val="left" w:pos="476"/>
          <w:tab w:val="left" w:pos="812"/>
        </w:tabs>
        <w:snapToGrid w:val="0"/>
        <w:jc w:val="both"/>
        <w:rPr>
          <w:sz w:val="28"/>
          <w:szCs w:val="28"/>
        </w:rPr>
      </w:pPr>
    </w:p>
    <w:p w:rsidR="00FA02D5" w:rsidRDefault="00FA02D5" w:rsidP="00FA02D5">
      <w:pPr>
        <w:tabs>
          <w:tab w:val="left" w:pos="476"/>
          <w:tab w:val="left" w:pos="812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№ 4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от 27.12.2018г.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актуализации муниципальной программы «</w:t>
      </w:r>
      <w:r>
        <w:rPr>
          <w:rFonts w:eastAsia="Cambria" w:cs="Cambria"/>
          <w:color w:val="000000"/>
          <w:sz w:val="28"/>
          <w:szCs w:val="28"/>
        </w:rPr>
        <w:t>Энергоэффективность и развитие энергетики на территории Александровского сельского поселения</w:t>
      </w:r>
      <w:r>
        <w:rPr>
          <w:rFonts w:eastAsia="Cambria"/>
          <w:color w:val="000000"/>
          <w:sz w:val="28"/>
          <w:szCs w:val="28"/>
        </w:rPr>
        <w:t>».</w:t>
      </w:r>
    </w:p>
    <w:p w:rsidR="00FA02D5" w:rsidRDefault="00FA02D5" w:rsidP="00FA02D5">
      <w:pPr>
        <w:autoSpaceDE w:val="0"/>
        <w:jc w:val="both"/>
        <w:rPr>
          <w:sz w:val="28"/>
          <w:szCs w:val="28"/>
        </w:rPr>
      </w:pPr>
    </w:p>
    <w:p w:rsidR="00FA02D5" w:rsidRDefault="00FA02D5" w:rsidP="00FA02D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FA02D5" w:rsidRDefault="00FA02D5" w:rsidP="00FA02D5">
      <w:pPr>
        <w:autoSpaceDE w:val="0"/>
        <w:rPr>
          <w:sz w:val="28"/>
          <w:szCs w:val="28"/>
        </w:rPr>
      </w:pPr>
    </w:p>
    <w:p w:rsidR="00FA02D5" w:rsidRDefault="00FA02D5" w:rsidP="00FA02D5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FA02D5" w:rsidRDefault="00FA02D5" w:rsidP="00FA02D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поселения                                        В.Ф. </w:t>
      </w:r>
      <w:proofErr w:type="spellStart"/>
      <w:r>
        <w:rPr>
          <w:sz w:val="28"/>
          <w:szCs w:val="28"/>
        </w:rPr>
        <w:t>Разыгрин</w:t>
      </w:r>
      <w:proofErr w:type="spellEnd"/>
      <w:r>
        <w:rPr>
          <w:sz w:val="28"/>
          <w:szCs w:val="28"/>
        </w:rPr>
        <w:t xml:space="preserve">   </w:t>
      </w:r>
    </w:p>
    <w:p w:rsidR="00FA02D5" w:rsidRDefault="00FA02D5" w:rsidP="00FA02D5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bookmarkEnd w:id="0"/>
    <w:p w:rsidR="00FA02D5" w:rsidRDefault="00FA02D5" w:rsidP="00FA02D5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8D32EE" w:rsidRDefault="008D32EE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 w:rsidP="00FA02D5">
      <w:pPr>
        <w:suppressAutoHyphens w:val="0"/>
        <w:snapToGrid w:val="0"/>
        <w:ind w:left="5387" w:firstLine="425"/>
        <w:jc w:val="right"/>
        <w:rPr>
          <w:rFonts w:ascii="Arial" w:hAnsi="Arial" w:cs="Arial"/>
          <w:lang w:eastAsia="ru-RU"/>
        </w:rPr>
      </w:pPr>
    </w:p>
    <w:p w:rsidR="00FA02D5" w:rsidRDefault="00FA02D5" w:rsidP="00FA02D5">
      <w:pPr>
        <w:suppressAutoHyphens w:val="0"/>
        <w:snapToGrid w:val="0"/>
        <w:ind w:left="5387" w:firstLine="425"/>
        <w:jc w:val="right"/>
        <w:rPr>
          <w:rFonts w:ascii="Arial" w:hAnsi="Arial" w:cs="Arial"/>
          <w:lang w:eastAsia="ru-RU"/>
        </w:rPr>
      </w:pPr>
    </w:p>
    <w:p w:rsidR="00FA02D5" w:rsidRDefault="00FA02D5" w:rsidP="00FA02D5">
      <w:pPr>
        <w:suppressAutoHyphens w:val="0"/>
        <w:snapToGrid w:val="0"/>
        <w:ind w:left="5387" w:firstLine="425"/>
        <w:jc w:val="right"/>
        <w:rPr>
          <w:rFonts w:ascii="Arial" w:hAnsi="Arial" w:cs="Arial"/>
          <w:lang w:eastAsia="ru-RU"/>
        </w:rPr>
      </w:pPr>
    </w:p>
    <w:p w:rsidR="00FA02D5" w:rsidRDefault="00FA02D5" w:rsidP="00FA02D5">
      <w:pPr>
        <w:suppressAutoHyphens w:val="0"/>
        <w:snapToGrid w:val="0"/>
        <w:ind w:left="5387" w:firstLine="425"/>
        <w:jc w:val="right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left="5387" w:firstLine="425"/>
        <w:jc w:val="right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lastRenderedPageBreak/>
        <w:t>Утверждена</w:t>
      </w:r>
    </w:p>
    <w:p w:rsidR="00FA02D5" w:rsidRPr="00BA020D" w:rsidRDefault="00FA02D5" w:rsidP="00FA02D5">
      <w:pPr>
        <w:suppressAutoHyphens w:val="0"/>
        <w:snapToGrid w:val="0"/>
        <w:ind w:left="5387" w:firstLine="425"/>
        <w:jc w:val="right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 постановлением Администрации  Александровского сельского поселения </w:t>
      </w:r>
    </w:p>
    <w:p w:rsidR="00FA02D5" w:rsidRPr="00BA020D" w:rsidRDefault="00FA02D5" w:rsidP="00FA02D5">
      <w:pPr>
        <w:suppressAutoHyphens w:val="0"/>
        <w:snapToGrid w:val="0"/>
        <w:ind w:left="5812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 2</w:t>
      </w:r>
      <w:r>
        <w:rPr>
          <w:rFonts w:ascii="Arial" w:hAnsi="Arial" w:cs="Arial"/>
          <w:lang w:eastAsia="ru-RU"/>
        </w:rPr>
        <w:t>5</w:t>
      </w:r>
      <w:r w:rsidRPr="00BA020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марта</w:t>
      </w:r>
      <w:r w:rsidRPr="00BA020D">
        <w:rPr>
          <w:rFonts w:ascii="Arial" w:hAnsi="Arial" w:cs="Arial"/>
          <w:lang w:eastAsia="ru-RU"/>
        </w:rPr>
        <w:t xml:space="preserve"> 201</w:t>
      </w:r>
      <w:r>
        <w:rPr>
          <w:rFonts w:ascii="Arial" w:hAnsi="Arial" w:cs="Arial"/>
          <w:lang w:eastAsia="ru-RU"/>
        </w:rPr>
        <w:t>9</w:t>
      </w:r>
      <w:r w:rsidRPr="00BA020D">
        <w:rPr>
          <w:rFonts w:ascii="Arial" w:hAnsi="Arial" w:cs="Arial"/>
          <w:lang w:eastAsia="ru-RU"/>
        </w:rPr>
        <w:t xml:space="preserve"> г</w:t>
      </w:r>
      <w:r>
        <w:rPr>
          <w:rFonts w:ascii="Arial" w:hAnsi="Arial" w:cs="Arial"/>
          <w:lang w:eastAsia="ru-RU"/>
        </w:rPr>
        <w:t xml:space="preserve"> № </w:t>
      </w:r>
      <w:r>
        <w:rPr>
          <w:rFonts w:ascii="Arial" w:hAnsi="Arial" w:cs="Arial"/>
          <w:lang w:eastAsia="ru-RU"/>
        </w:rPr>
        <w:t>15</w:t>
      </w:r>
      <w:bookmarkStart w:id="1" w:name="_GoBack"/>
      <w:bookmarkEnd w:id="1"/>
    </w:p>
    <w:p w:rsidR="00FA02D5" w:rsidRPr="00BA020D" w:rsidRDefault="00FA02D5" w:rsidP="00FA02D5">
      <w:pPr>
        <w:tabs>
          <w:tab w:val="left" w:pos="5660"/>
        </w:tabs>
        <w:suppressAutoHyphens w:val="0"/>
        <w:snapToGrid w:val="0"/>
        <w:spacing w:line="360" w:lineRule="auto"/>
        <w:jc w:val="both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t xml:space="preserve">                                          </w:t>
      </w:r>
    </w:p>
    <w:p w:rsidR="00FA02D5" w:rsidRPr="00BA020D" w:rsidRDefault="00FA02D5" w:rsidP="00FA02D5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t>Муниципальная   программа</w:t>
      </w:r>
    </w:p>
    <w:p w:rsidR="00FA02D5" w:rsidRPr="00BA020D" w:rsidRDefault="00FA02D5" w:rsidP="00FA02D5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t xml:space="preserve">«Энергоэффективность и развитие энергетики на территории Александровского </w:t>
      </w:r>
      <w:r>
        <w:rPr>
          <w:rFonts w:ascii="Arial" w:hAnsi="Arial" w:cs="Arial"/>
          <w:b/>
          <w:lang w:eastAsia="ru-RU"/>
        </w:rPr>
        <w:t>сельского поселения на 2015-2021</w:t>
      </w:r>
      <w:r w:rsidRPr="00BA020D">
        <w:rPr>
          <w:rFonts w:ascii="Arial" w:hAnsi="Arial" w:cs="Arial"/>
          <w:b/>
          <w:lang w:eastAsia="ru-RU"/>
        </w:rPr>
        <w:t xml:space="preserve"> годы»</w:t>
      </w:r>
    </w:p>
    <w:p w:rsidR="00FA02D5" w:rsidRPr="00BA020D" w:rsidRDefault="00FA02D5" w:rsidP="00FA02D5">
      <w:pPr>
        <w:suppressAutoHyphens w:val="0"/>
        <w:snapToGrid w:val="0"/>
        <w:jc w:val="center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jc w:val="center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ПАСПОРТ</w:t>
      </w:r>
    </w:p>
    <w:p w:rsidR="00FA02D5" w:rsidRPr="00BA020D" w:rsidRDefault="00FA02D5" w:rsidP="00FA02D5">
      <w:pPr>
        <w:suppressAutoHyphens w:val="0"/>
        <w:snapToGrid w:val="0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lang w:eastAsia="ru-RU"/>
        </w:rPr>
        <w:t>Муниципальной   программы</w:t>
      </w:r>
      <w:r w:rsidRPr="00BA020D">
        <w:rPr>
          <w:rFonts w:ascii="Arial" w:hAnsi="Arial" w:cs="Arial"/>
          <w:lang w:eastAsia="ru-RU"/>
        </w:rPr>
        <w:br/>
        <w:t xml:space="preserve"> «Энергоэффективность и развитие энергетики на территории Александровского </w:t>
      </w:r>
      <w:r>
        <w:rPr>
          <w:rFonts w:ascii="Arial" w:hAnsi="Arial" w:cs="Arial"/>
          <w:lang w:eastAsia="ru-RU"/>
        </w:rPr>
        <w:t>сельского поселения на 2015-2021</w:t>
      </w:r>
      <w:r w:rsidRPr="00BA020D">
        <w:rPr>
          <w:rFonts w:ascii="Arial" w:hAnsi="Arial" w:cs="Arial"/>
          <w:lang w:eastAsia="ru-RU"/>
        </w:rPr>
        <w:t xml:space="preserve"> годы</w:t>
      </w:r>
      <w:r w:rsidRPr="00BA020D">
        <w:rPr>
          <w:rFonts w:ascii="Arial" w:hAnsi="Arial" w:cs="Arial"/>
          <w:b/>
          <w:lang w:eastAsia="ru-RU"/>
        </w:rPr>
        <w:t>»</w:t>
      </w:r>
    </w:p>
    <w:p w:rsidR="00FA02D5" w:rsidRPr="00BA020D" w:rsidRDefault="00FA02D5" w:rsidP="00FA02D5">
      <w:pPr>
        <w:suppressAutoHyphens w:val="0"/>
        <w:snapToGrid w:val="0"/>
        <w:jc w:val="center"/>
        <w:rPr>
          <w:rFonts w:ascii="Arial" w:hAnsi="Arial" w:cs="Arial"/>
          <w:b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7499"/>
      </w:tblGrid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Муниципальная программа «Энергоэффективность и развитие энергетики на территории Александровского сельского поселения на»  (далее - Программа)</w:t>
            </w:r>
          </w:p>
        </w:tc>
      </w:tr>
      <w:tr w:rsidR="00FA02D5" w:rsidRPr="00BA020D" w:rsidTr="00791581">
        <w:trPr>
          <w:trHeight w:val="4328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Основание для разработки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Устав  муниципального образования  «Александровское сельское поселение»</w:t>
            </w:r>
          </w:p>
          <w:p w:rsidR="00FA02D5" w:rsidRPr="00BA020D" w:rsidRDefault="00FA02D5" w:rsidP="0079158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Постановлением Администрации  Александровского  сельского поселения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от 28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A020D">
                <w:rPr>
                  <w:rFonts w:ascii="Arial" w:hAnsi="Arial" w:cs="Arial"/>
                  <w:color w:val="000000"/>
                  <w:lang w:eastAsia="ru-RU"/>
                </w:rPr>
                <w:t>2015 г</w:t>
              </w:r>
            </w:smartTag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№ 46/1 «</w:t>
            </w:r>
            <w:r w:rsidRPr="00BA020D">
              <w:rPr>
                <w:rFonts w:ascii="Arial" w:hAnsi="Arial" w:cs="Arial"/>
                <w:lang w:eastAsia="ru-RU"/>
              </w:rPr>
              <w:t>«Об утверждении  П</w:t>
            </w:r>
            <w:r w:rsidRPr="00BA020D">
              <w:rPr>
                <w:rFonts w:ascii="Arial" w:eastAsia="Cambria" w:hAnsi="Arial" w:cs="Arial"/>
                <w:lang w:eastAsia="ru-RU"/>
              </w:rPr>
              <w:t xml:space="preserve">орядка разработки, реализации и оценки эффективности муниципальных программ Александровского сельского поселения </w:t>
            </w:r>
            <w:proofErr w:type="spellStart"/>
            <w:r w:rsidRPr="00BA020D">
              <w:rPr>
                <w:rFonts w:ascii="Arial" w:eastAsia="Cambria" w:hAnsi="Arial" w:cs="Arial"/>
                <w:lang w:eastAsia="ru-RU"/>
              </w:rPr>
              <w:t>Верхнехавского</w:t>
            </w:r>
            <w:proofErr w:type="spellEnd"/>
            <w:r w:rsidRPr="00BA020D">
              <w:rPr>
                <w:rFonts w:ascii="Arial" w:eastAsia="Cambria" w:hAnsi="Arial" w:cs="Arial"/>
                <w:lang w:eastAsia="ru-RU"/>
              </w:rPr>
              <w:t xml:space="preserve"> муниципального района Воронежской области»</w:t>
            </w:r>
          </w:p>
          <w:p w:rsidR="00FA02D5" w:rsidRPr="00BA020D" w:rsidRDefault="00FA02D5" w:rsidP="00791581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Муниципальный  заказчик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Разработчик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Администрация Александровского сельского поселения </w:t>
            </w: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Исполнители 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мероприятий </w:t>
            </w:r>
            <w:r w:rsidRPr="00BA020D">
              <w:rPr>
                <w:rFonts w:ascii="Arial" w:hAnsi="Arial" w:cs="Arial"/>
                <w:lang w:eastAsia="ru-RU"/>
              </w:rPr>
              <w:br/>
              <w:t>Программы:</w:t>
            </w:r>
            <w:r w:rsidRPr="00BA020D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Администрация Александровского сельского поселения  </w:t>
            </w: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Основные цели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-улучшение качества жизни и благосостояния населения Александровского сельского поселения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-лимитирование и нормирование энергопотребления в бюджетной сфере;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-широкая пропаганда энергосбережения;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 xml:space="preserve">-повышение эффективности использования энергетических ресурсов Александровского сельского поселения; </w:t>
            </w:r>
          </w:p>
          <w:p w:rsidR="00FA02D5" w:rsidRPr="00BA020D" w:rsidRDefault="00FA02D5" w:rsidP="00791581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-снижение финансовой нагрузки на бюджет за счет сокращения платежей за  газ и электрическую энергию;</w:t>
            </w:r>
          </w:p>
          <w:p w:rsidR="00FA02D5" w:rsidRPr="00BA020D" w:rsidRDefault="00FA02D5" w:rsidP="00791581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обеспечение учета всего объема потребляемых энергетических ресурсов;</w:t>
            </w:r>
          </w:p>
          <w:p w:rsidR="00FA02D5" w:rsidRPr="00BA020D" w:rsidRDefault="00FA02D5" w:rsidP="00791581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повышение эффективности использования энергетических ресурсов Александровского сельского поселения.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-модернизация объектов коммунальной инфраструктуры;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«Повышение энергетической эффективности экономики Александровского сельского поселения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Верхнехавского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муниципального района Воронежской области и сокращение энергетических издержек в бюджетном секторе на 2015 – 2020 годы»</w:t>
            </w: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Сроки реализации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2015 – 2021</w:t>
            </w:r>
            <w:r w:rsidRPr="00BA020D">
              <w:rPr>
                <w:rFonts w:ascii="Arial" w:hAnsi="Arial" w:cs="Arial"/>
                <w:lang w:eastAsia="ru-RU"/>
              </w:rPr>
              <w:t xml:space="preserve"> годы</w:t>
            </w: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spacing w:line="228" w:lineRule="auto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Объемы и источники финансирования </w:t>
            </w:r>
          </w:p>
          <w:p w:rsidR="00FA02D5" w:rsidRPr="00BA020D" w:rsidRDefault="00FA02D5" w:rsidP="00791581">
            <w:pPr>
              <w:suppressAutoHyphens w:val="0"/>
              <w:snapToGrid w:val="0"/>
              <w:spacing w:line="228" w:lineRule="auto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spacing w:line="228" w:lineRule="auto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Бюджетные ассигнования, предусмотренны</w:t>
            </w:r>
            <w:r>
              <w:rPr>
                <w:rFonts w:ascii="Arial" w:hAnsi="Arial" w:cs="Arial"/>
                <w:lang w:eastAsia="ru-RU"/>
              </w:rPr>
              <w:t>е в плановом периоде 2015 – 2021</w:t>
            </w:r>
            <w:r w:rsidRPr="00BA020D">
              <w:rPr>
                <w:rFonts w:ascii="Arial" w:hAnsi="Arial" w:cs="Arial"/>
                <w:lang w:eastAsia="ru-RU"/>
              </w:rPr>
              <w:t xml:space="preserve"> годов, могут быть уточнены при формировании </w:t>
            </w:r>
            <w:r>
              <w:rPr>
                <w:rFonts w:ascii="Arial" w:hAnsi="Arial" w:cs="Arial"/>
                <w:lang w:eastAsia="ru-RU"/>
              </w:rPr>
              <w:t>проекта местного бюджета на 2019- 2021</w:t>
            </w:r>
            <w:r w:rsidRPr="00BA020D">
              <w:rPr>
                <w:rFonts w:ascii="Arial" w:hAnsi="Arial" w:cs="Arial"/>
                <w:lang w:eastAsia="ru-RU"/>
              </w:rPr>
              <w:t xml:space="preserve"> годы </w:t>
            </w: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spacing w:line="228" w:lineRule="auto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-снижение затрат муниципальных учреждений на энергоносители.</w:t>
            </w:r>
          </w:p>
          <w:p w:rsidR="00FA02D5" w:rsidRPr="00BA020D" w:rsidRDefault="00FA02D5" w:rsidP="00791581">
            <w:pPr>
              <w:tabs>
                <w:tab w:val="left" w:pos="2235"/>
              </w:tabs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spacing w:line="228" w:lineRule="auto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snapToGrid w:val="0"/>
              <w:spacing w:line="228" w:lineRule="auto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Мониторинг реализации Программы осуществляет исполнительный орган муниципального образования -  Администрация Александровского сельского поселения.</w:t>
            </w:r>
          </w:p>
        </w:tc>
      </w:tr>
    </w:tbl>
    <w:p w:rsidR="00FA02D5" w:rsidRPr="00BA020D" w:rsidRDefault="00FA02D5" w:rsidP="00FA02D5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ind w:left="34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t>Раздел 1. Содержание проблемы и обоснование необходимости ее решения программными методами.</w:t>
      </w:r>
    </w:p>
    <w:p w:rsidR="00FA02D5" w:rsidRPr="00BA020D" w:rsidRDefault="00FA02D5" w:rsidP="00FA02D5">
      <w:pPr>
        <w:suppressAutoHyphens w:val="0"/>
        <w:snapToGri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A02D5" w:rsidRPr="00BA020D" w:rsidRDefault="00FA02D5" w:rsidP="00FA02D5">
      <w:pPr>
        <w:suppressAutoHyphens w:val="0"/>
        <w:snapToGri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Александровского сельского поселения.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lastRenderedPageBreak/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A02D5" w:rsidRPr="00BA020D" w:rsidRDefault="00FA02D5" w:rsidP="00FA02D5">
      <w:pPr>
        <w:suppressAutoHyphens w:val="0"/>
        <w:snapToGrid w:val="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ab/>
        <w:t>- проведение энергетических обследований;</w:t>
      </w:r>
    </w:p>
    <w:p w:rsidR="00FA02D5" w:rsidRPr="00BA020D" w:rsidRDefault="00FA02D5" w:rsidP="00FA02D5">
      <w:pPr>
        <w:suppressAutoHyphens w:val="0"/>
        <w:snapToGrid w:val="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ab/>
        <w:t>- учет энергетических ресурсов;</w:t>
      </w:r>
    </w:p>
    <w:p w:rsidR="00FA02D5" w:rsidRPr="00BA020D" w:rsidRDefault="00FA02D5" w:rsidP="00FA02D5">
      <w:pPr>
        <w:suppressAutoHyphens w:val="0"/>
        <w:snapToGrid w:val="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ab/>
        <w:t>- нормирование потребления энергетических ресурсов.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Повышение эффективности использования энергии и других видов</w:t>
      </w:r>
      <w:r w:rsidRPr="00BA020D">
        <w:rPr>
          <w:rFonts w:ascii="Arial" w:hAnsi="Arial" w:cs="Arial"/>
          <w:i/>
          <w:lang w:eastAsia="ru-RU"/>
        </w:rPr>
        <w:t xml:space="preserve"> </w:t>
      </w:r>
      <w:r w:rsidRPr="00BA020D">
        <w:rPr>
          <w:rFonts w:ascii="Arial" w:hAnsi="Arial" w:cs="Arial"/>
          <w:lang w:eastAsia="ru-RU"/>
        </w:rPr>
        <w:t>ресурсов требует координации действий поставщиков и потребителей ресурсов.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Александровского сельского поселения.</w:t>
      </w: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  <w:color w:val="000000"/>
          <w:lang w:eastAsia="ru-RU"/>
        </w:rPr>
      </w:pP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ind w:left="34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t>Раздел 2. Основные цели и задачи, сроки реализации Программы.</w:t>
      </w: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  <w:color w:val="000000"/>
          <w:lang w:eastAsia="ru-RU"/>
        </w:rPr>
      </w:pPr>
    </w:p>
    <w:p w:rsidR="00FA02D5" w:rsidRPr="00BA020D" w:rsidRDefault="00FA02D5" w:rsidP="00FA02D5">
      <w:pPr>
        <w:suppressAutoHyphens w:val="0"/>
        <w:spacing w:after="120"/>
        <w:ind w:firstLine="720"/>
        <w:jc w:val="both"/>
        <w:rPr>
          <w:rFonts w:ascii="Arial" w:hAnsi="Arial" w:cs="Arial"/>
          <w:lang w:val="x-none" w:eastAsia="x-none"/>
        </w:rPr>
      </w:pPr>
      <w:r w:rsidRPr="00BA020D">
        <w:rPr>
          <w:rFonts w:ascii="Arial" w:hAnsi="Arial" w:cs="Arial"/>
          <w:lang w:val="x-none" w:eastAsia="x-none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Pr="00BA020D">
        <w:rPr>
          <w:rFonts w:ascii="Arial" w:hAnsi="Arial" w:cs="Arial"/>
          <w:lang w:eastAsia="x-none"/>
        </w:rPr>
        <w:t>Александровском</w:t>
      </w:r>
      <w:r w:rsidRPr="00BA020D">
        <w:rPr>
          <w:rFonts w:ascii="Arial" w:hAnsi="Arial" w:cs="Arial"/>
          <w:lang w:val="x-none" w:eastAsia="x-none"/>
        </w:rPr>
        <w:t xml:space="preserve"> сельском поселении за счет снижения в 2014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FA02D5" w:rsidRPr="00BA020D" w:rsidRDefault="00FA02D5" w:rsidP="00FA02D5">
      <w:pPr>
        <w:ind w:firstLine="708"/>
        <w:jc w:val="both"/>
        <w:rPr>
          <w:rFonts w:ascii="Arial" w:hAnsi="Arial" w:cs="Arial"/>
        </w:rPr>
      </w:pPr>
      <w:r w:rsidRPr="00BA020D">
        <w:rPr>
          <w:rFonts w:ascii="Arial" w:hAnsi="Arial" w:cs="Arial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Для этого в предстоящий период необходимо:</w:t>
      </w:r>
    </w:p>
    <w:p w:rsidR="00FA02D5" w:rsidRPr="00BA020D" w:rsidRDefault="00FA02D5" w:rsidP="00FA02D5">
      <w:pPr>
        <w:suppressAutoHyphens w:val="0"/>
        <w:snapToGri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FA02D5" w:rsidRPr="00BA020D" w:rsidRDefault="00FA02D5" w:rsidP="00FA02D5">
      <w:pPr>
        <w:suppressAutoHyphens w:val="0"/>
        <w:snapToGri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lastRenderedPageBreak/>
        <w:t>- разработка и принятие системы муниципальных нормативных правовых актов, стимулирующих энергосбережение;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FA02D5" w:rsidRPr="00BA020D" w:rsidRDefault="00FA02D5" w:rsidP="00FA02D5">
      <w:pPr>
        <w:suppressAutoHyphens w:val="0"/>
        <w:snapToGrid w:val="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BA020D">
        <w:rPr>
          <w:rFonts w:ascii="Arial" w:hAnsi="Arial" w:cs="Arial"/>
          <w:lang w:eastAsia="ru-RU"/>
        </w:rPr>
        <w:t>ресурсоэнергосбережению</w:t>
      </w:r>
      <w:proofErr w:type="spellEnd"/>
      <w:r w:rsidRPr="00BA020D">
        <w:rPr>
          <w:rFonts w:ascii="Arial" w:hAnsi="Arial" w:cs="Arial"/>
          <w:lang w:eastAsia="ru-RU"/>
        </w:rPr>
        <w:t>.</w:t>
      </w:r>
    </w:p>
    <w:p w:rsidR="00FA02D5" w:rsidRPr="00BA020D" w:rsidRDefault="00FA02D5" w:rsidP="00FA02D5">
      <w:pPr>
        <w:suppressAutoHyphens w:val="0"/>
        <w:snapToGri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2.3. Обеспечение учета всего объема потребляемых энергетических ресурсов.</w:t>
      </w:r>
    </w:p>
    <w:p w:rsidR="00FA02D5" w:rsidRPr="00BA020D" w:rsidRDefault="00FA02D5" w:rsidP="00FA02D5">
      <w:pPr>
        <w:suppressAutoHyphens w:val="0"/>
        <w:snapToGri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A02D5" w:rsidRPr="00BA020D" w:rsidRDefault="00FA02D5" w:rsidP="00FA02D5">
      <w:pPr>
        <w:suppressAutoHyphens w:val="0"/>
        <w:snapToGri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</w:t>
      </w:r>
      <w:r>
        <w:rPr>
          <w:rFonts w:ascii="Arial" w:hAnsi="Arial" w:cs="Arial"/>
          <w:lang w:eastAsia="ru-RU"/>
        </w:rPr>
        <w:t>рограмма реализуется в 2015-2021</w:t>
      </w:r>
      <w:r w:rsidRPr="00BA020D">
        <w:rPr>
          <w:rFonts w:ascii="Arial" w:hAnsi="Arial" w:cs="Arial"/>
          <w:lang w:eastAsia="ru-RU"/>
        </w:rPr>
        <w:t xml:space="preserve"> годах.</w:t>
      </w:r>
    </w:p>
    <w:p w:rsidR="00FA02D5" w:rsidRPr="00BA020D" w:rsidRDefault="00FA02D5" w:rsidP="00FA02D5">
      <w:pPr>
        <w:suppressAutoHyphens w:val="0"/>
        <w:snapToGrid w:val="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tabs>
          <w:tab w:val="left" w:pos="4487"/>
        </w:tabs>
        <w:suppressAutoHyphens w:val="0"/>
        <w:snapToGrid w:val="0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t xml:space="preserve">Раздел 3. Система программных мероприятий, </w:t>
      </w:r>
    </w:p>
    <w:p w:rsidR="00FA02D5" w:rsidRPr="00BA020D" w:rsidRDefault="00FA02D5" w:rsidP="00FA02D5">
      <w:pPr>
        <w:tabs>
          <w:tab w:val="left" w:pos="4487"/>
        </w:tabs>
        <w:suppressAutoHyphens w:val="0"/>
        <w:snapToGrid w:val="0"/>
        <w:jc w:val="center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b/>
          <w:lang w:eastAsia="ru-RU"/>
        </w:rPr>
        <w:t>ресурсное обеспечение Программы</w:t>
      </w:r>
    </w:p>
    <w:p w:rsidR="00FA02D5" w:rsidRPr="00BA020D" w:rsidRDefault="00FA02D5" w:rsidP="00FA02D5">
      <w:pPr>
        <w:suppressAutoHyphens w:val="0"/>
        <w:snapToGrid w:val="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В соответствии с требованиями Закона от 23.11.2009 №</w:t>
      </w:r>
      <w:r w:rsidRPr="00BA020D">
        <w:rPr>
          <w:rFonts w:ascii="Arial" w:hAnsi="Arial" w:cs="Arial"/>
          <w:lang w:val="en-US" w:eastAsia="ru-RU"/>
        </w:rPr>
        <w:t> </w:t>
      </w:r>
      <w:r w:rsidRPr="00BA020D">
        <w:rPr>
          <w:rFonts w:ascii="Arial" w:hAnsi="Arial" w:cs="Arial"/>
          <w:lang w:eastAsia="ru-RU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бензина, природного газа,  электрической энергии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Александровском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В Александровском сельском поселении сохранилась система лимитирования потребления энергии,  газа. За период с 2005 по 2010 годы лимиты потребления энергоресурсов в натуральном выражении увеличились по электроэнергии и газу, уменьшились по углю (в связи с переходом на газовое потребление). 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завершение оснащения приборами учета электроэнергии;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внедрение автоматизированных систем учета;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разработка обоснованных лимитов на потребление электроэнергии;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сокращение потребления электрической мощности за счет внедрения альтернативных источников энергии;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прекращение закупки ламп накаливания для освещения зданий;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пропаганда и методическая работа по вопросам энергосбережения.</w:t>
      </w:r>
    </w:p>
    <w:p w:rsidR="00FA02D5" w:rsidRPr="00BA020D" w:rsidRDefault="00FA02D5" w:rsidP="00FA02D5">
      <w:pPr>
        <w:suppressAutoHyphens w:val="0"/>
        <w:snapToGrid w:val="0"/>
        <w:jc w:val="center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lastRenderedPageBreak/>
        <w:t>Раздел 4. Нормативное обеспечение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Развитие нормативной правовой и методической базы энергоэффективности и энергосбережения в Александровском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BA020D">
        <w:rPr>
          <w:rFonts w:ascii="Arial" w:hAnsi="Arial" w:cs="Arial"/>
          <w:lang w:val="en-US" w:eastAsia="ru-RU"/>
        </w:rPr>
        <w:t> </w:t>
      </w:r>
      <w:r w:rsidRPr="00BA020D">
        <w:rPr>
          <w:rFonts w:ascii="Arial" w:hAnsi="Arial" w:cs="Arial"/>
          <w:lang w:eastAsia="ru-RU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ind w:left="34"/>
        <w:jc w:val="center"/>
        <w:rPr>
          <w:rFonts w:ascii="Arial" w:hAnsi="Arial" w:cs="Arial"/>
          <w:b/>
          <w:lang w:eastAsia="ru-RU"/>
        </w:rPr>
      </w:pP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ind w:left="34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t>Раздел 5. Механизм реализации, организация управления и контроль за ходом реализации Программы.</w:t>
      </w:r>
    </w:p>
    <w:p w:rsidR="00FA02D5" w:rsidRPr="00BA020D" w:rsidRDefault="00FA02D5" w:rsidP="00FA02D5">
      <w:pPr>
        <w:suppressAutoHyphens w:val="0"/>
        <w:snapToGrid w:val="0"/>
        <w:jc w:val="center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Руководителем Программы является Администрация Александровского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Реализация мероприятий Программы осуществляется на основе: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муниципальных контрактов (договоров), в соответствии с Федеральным законом от 21.07.2005 №</w:t>
      </w:r>
      <w:r w:rsidRPr="00BA020D">
        <w:rPr>
          <w:rFonts w:ascii="Arial" w:hAnsi="Arial" w:cs="Arial"/>
          <w:lang w:val="en-US" w:eastAsia="ru-RU"/>
        </w:rPr>
        <w:t> </w:t>
      </w:r>
      <w:r w:rsidRPr="00BA020D">
        <w:rPr>
          <w:rFonts w:ascii="Arial" w:hAnsi="Arial" w:cs="Arial"/>
          <w:lang w:eastAsia="ru-RU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Отчет о ходе работ по Программе должен содержать: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сведения о результатах реализации Программы за отчетный год;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сведения о соответствии результатов фактическим затратам на реализацию Программы;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информацию о ходе и полноте выполнения мероприятий Программы;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оценку эффективности результатов реализации Программы.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Александровского сельского поселения в соответствии с Регламентом Администрации Александровского сельского поселения.</w:t>
      </w:r>
    </w:p>
    <w:p w:rsidR="00FA02D5" w:rsidRPr="00BA020D" w:rsidRDefault="00FA02D5" w:rsidP="00FA02D5">
      <w:pPr>
        <w:suppressAutoHyphens w:val="0"/>
        <w:snapToGrid w:val="0"/>
        <w:spacing w:line="230" w:lineRule="auto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Александровского сельского поселения не позднее одного месяца до дня внесения отчета об исполнении бюджета Александровского сельского поселения. </w:t>
      </w:r>
    </w:p>
    <w:p w:rsidR="00FA02D5" w:rsidRPr="00BA020D" w:rsidRDefault="00FA02D5" w:rsidP="00FA02D5">
      <w:pPr>
        <w:suppressAutoHyphens w:val="0"/>
        <w:snapToGrid w:val="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center"/>
        <w:rPr>
          <w:rFonts w:ascii="Arial" w:hAnsi="Arial" w:cs="Arial"/>
          <w:b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t xml:space="preserve">Раздел 6. Оценка социально-экономической </w:t>
      </w:r>
    </w:p>
    <w:p w:rsidR="00FA02D5" w:rsidRPr="00BA020D" w:rsidRDefault="00FA02D5" w:rsidP="00FA02D5">
      <w:pPr>
        <w:suppressAutoHyphens w:val="0"/>
        <w:snapToGrid w:val="0"/>
        <w:ind w:firstLine="720"/>
        <w:jc w:val="center"/>
        <w:rPr>
          <w:rFonts w:ascii="Arial" w:hAnsi="Arial" w:cs="Arial"/>
          <w:b/>
          <w:lang w:eastAsia="ru-RU"/>
        </w:rPr>
      </w:pPr>
      <w:r w:rsidRPr="00BA020D">
        <w:rPr>
          <w:rFonts w:ascii="Arial" w:hAnsi="Arial" w:cs="Arial"/>
          <w:b/>
          <w:lang w:eastAsia="ru-RU"/>
        </w:rPr>
        <w:lastRenderedPageBreak/>
        <w:t>эффективности реализации Программы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В ходе реализации Программы планируется достичь следующих результатов:</w:t>
      </w:r>
    </w:p>
    <w:p w:rsidR="00FA02D5" w:rsidRPr="00BA020D" w:rsidRDefault="00FA02D5" w:rsidP="00FA02D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- наличия в органе местного самоуправления, муниципальных казенных учреждениях:</w:t>
      </w:r>
    </w:p>
    <w:p w:rsidR="00FA02D5" w:rsidRPr="00BA020D" w:rsidRDefault="00FA02D5" w:rsidP="00FA02D5">
      <w:pPr>
        <w:suppressAutoHyphens w:val="0"/>
        <w:snapToGrid w:val="0"/>
        <w:ind w:firstLine="553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ab/>
        <w:t>энергетических паспортов;</w:t>
      </w:r>
    </w:p>
    <w:p w:rsidR="00FA02D5" w:rsidRPr="00BA020D" w:rsidRDefault="00FA02D5" w:rsidP="00FA02D5">
      <w:pPr>
        <w:suppressAutoHyphens w:val="0"/>
        <w:snapToGrid w:val="0"/>
        <w:ind w:firstLine="553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ab/>
        <w:t>топливно-энергетических балансов;</w:t>
      </w:r>
    </w:p>
    <w:p w:rsidR="00FA02D5" w:rsidRPr="00BA020D" w:rsidRDefault="00FA02D5" w:rsidP="00FA02D5">
      <w:pPr>
        <w:suppressAutoHyphens w:val="0"/>
        <w:snapToGrid w:val="0"/>
        <w:ind w:firstLine="553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ab/>
        <w:t>актов энергетических обследований;</w:t>
      </w:r>
    </w:p>
    <w:p w:rsidR="00FA02D5" w:rsidRPr="00BA020D" w:rsidRDefault="00FA02D5" w:rsidP="00FA02D5">
      <w:pPr>
        <w:suppressAutoHyphens w:val="0"/>
        <w:snapToGrid w:val="0"/>
        <w:ind w:firstLine="553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ab/>
        <w:t>установленных нормативов и лимитов энергопотребления;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- снижения относительных затрат местного бюджета на оплату коммунальных ресурсов.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Реализация программных мероприятий даст дополнительные эффекты в виде: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A02D5" w:rsidRPr="00BA020D" w:rsidRDefault="00FA02D5" w:rsidP="00FA02D5">
      <w:pPr>
        <w:suppressAutoHyphens w:val="0"/>
        <w:snapToGrid w:val="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           Выполнение программы позволит обеспечить более комфортные условия проживания населения Александровского сельского поселения путем повышения качества предоставляемых коммунальных услуг и сокращение </w:t>
      </w:r>
      <w:proofErr w:type="spellStart"/>
      <w:r w:rsidRPr="00BA020D">
        <w:rPr>
          <w:rFonts w:ascii="Arial" w:hAnsi="Arial" w:cs="Arial"/>
          <w:lang w:eastAsia="ru-RU"/>
        </w:rPr>
        <w:t>теплоэнергоресурсов</w:t>
      </w:r>
      <w:proofErr w:type="spellEnd"/>
      <w:r w:rsidRPr="00BA020D">
        <w:rPr>
          <w:rFonts w:ascii="Arial" w:hAnsi="Arial" w:cs="Arial"/>
          <w:lang w:eastAsia="ru-RU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FA02D5" w:rsidRPr="00BA020D" w:rsidRDefault="00FA02D5" w:rsidP="00FA02D5">
      <w:pPr>
        <w:suppressAutoHyphens w:val="0"/>
        <w:rPr>
          <w:rFonts w:ascii="Arial" w:hAnsi="Arial" w:cs="Arial"/>
          <w:lang w:eastAsia="ru-RU"/>
        </w:rPr>
        <w:sectPr w:rsidR="00FA02D5" w:rsidRPr="00BA020D" w:rsidSect="00FA02D5">
          <w:pgSz w:w="11906" w:h="16838"/>
          <w:pgMar w:top="1134" w:right="851" w:bottom="1134" w:left="1134" w:header="709" w:footer="709" w:gutter="0"/>
          <w:cols w:space="720"/>
          <w:docGrid w:linePitch="326"/>
        </w:sectPr>
      </w:pPr>
    </w:p>
    <w:tbl>
      <w:tblPr>
        <w:tblW w:w="16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9"/>
        <w:gridCol w:w="5644"/>
        <w:gridCol w:w="6542"/>
      </w:tblGrid>
      <w:tr w:rsidR="00FA02D5" w:rsidRPr="00BA020D" w:rsidTr="00791581">
        <w:trPr>
          <w:gridAfter w:val="1"/>
          <w:wAfter w:w="6542" w:type="dxa"/>
          <w:trHeight w:val="375"/>
        </w:trPr>
        <w:tc>
          <w:tcPr>
            <w:tcW w:w="471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trHeight w:val="2333"/>
        </w:trPr>
        <w:tc>
          <w:tcPr>
            <w:tcW w:w="16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</w:t>
            </w: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</w:t>
            </w: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   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>ПАСПОРТ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>Подпрограммы</w:t>
            </w: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«Повышение энергетической эффективности экономики Александровского сельского</w:t>
            </w:r>
          </w:p>
          <w:p w:rsidR="00FA02D5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>оселения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A020D">
              <w:rPr>
                <w:rFonts w:ascii="Arial" w:hAnsi="Arial" w:cs="Arial"/>
                <w:color w:val="000000"/>
                <w:lang w:eastAsia="ru-RU"/>
              </w:rPr>
              <w:t>Верхнехавского</w:t>
            </w:r>
            <w:proofErr w:type="spellEnd"/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муниципального района Воронежской области сокращение 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энергетических издержек в бюджетном секторе на 2015 –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2021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</w:r>
          </w:p>
        </w:tc>
      </w:tr>
      <w:tr w:rsidR="00FA02D5" w:rsidRPr="00BA020D" w:rsidTr="00791581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«Повышение энергетической эффективности экономики Александровского сельского поселения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A020D">
              <w:rPr>
                <w:rFonts w:ascii="Arial" w:hAnsi="Arial" w:cs="Arial"/>
                <w:color w:val="000000"/>
                <w:lang w:eastAsia="ru-RU"/>
              </w:rPr>
              <w:t>Верхнехавского</w:t>
            </w:r>
            <w:proofErr w:type="spellEnd"/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муниципального района Воронежской области сокращение энергетических 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издержек в </w:t>
            </w:r>
            <w:r>
              <w:rPr>
                <w:rFonts w:ascii="Arial" w:hAnsi="Arial" w:cs="Arial"/>
                <w:color w:val="000000"/>
                <w:lang w:eastAsia="ru-RU"/>
              </w:rPr>
              <w:t>бюджетном секторе на 2015 – 2021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</w:r>
          </w:p>
        </w:tc>
      </w:tr>
      <w:tr w:rsidR="00FA02D5" w:rsidRPr="00BA020D" w:rsidTr="00791581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Основание для разработки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FA02D5" w:rsidRPr="00BA020D" w:rsidRDefault="00FA02D5" w:rsidP="0079158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Устав  муниципального образования  «Александровское сельское поселение»</w:t>
            </w:r>
          </w:p>
          <w:p w:rsidR="00FA02D5" w:rsidRPr="00BA020D" w:rsidRDefault="00FA02D5" w:rsidP="0079158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Постановлением Администрации  Александровского  сельского поселения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от 28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A020D">
                <w:rPr>
                  <w:rFonts w:ascii="Arial" w:hAnsi="Arial" w:cs="Arial"/>
                  <w:color w:val="000000"/>
                  <w:lang w:eastAsia="ru-RU"/>
                </w:rPr>
                <w:t>2015 г</w:t>
              </w:r>
            </w:smartTag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№ 46/1 «</w:t>
            </w:r>
            <w:r w:rsidRPr="00BA020D">
              <w:rPr>
                <w:rFonts w:ascii="Arial" w:hAnsi="Arial" w:cs="Arial"/>
                <w:lang w:eastAsia="ru-RU"/>
              </w:rPr>
              <w:t>«Об утверждении  П</w:t>
            </w:r>
            <w:r w:rsidRPr="00BA020D">
              <w:rPr>
                <w:rFonts w:ascii="Arial" w:eastAsia="Cambria" w:hAnsi="Arial" w:cs="Arial"/>
                <w:lang w:eastAsia="ru-RU"/>
              </w:rPr>
              <w:t xml:space="preserve">орядка разработки, реализации и оценки эффективности муниципальных программ Александровского сельского поселения </w:t>
            </w:r>
            <w:proofErr w:type="spellStart"/>
            <w:r w:rsidRPr="00BA020D">
              <w:rPr>
                <w:rFonts w:ascii="Arial" w:eastAsia="Cambria" w:hAnsi="Arial" w:cs="Arial"/>
                <w:lang w:eastAsia="ru-RU"/>
              </w:rPr>
              <w:t>Верхнехавского</w:t>
            </w:r>
            <w:proofErr w:type="spellEnd"/>
            <w:r w:rsidRPr="00BA020D">
              <w:rPr>
                <w:rFonts w:ascii="Arial" w:eastAsia="Cambria" w:hAnsi="Arial" w:cs="Arial"/>
                <w:lang w:eastAsia="ru-RU"/>
              </w:rPr>
              <w:t xml:space="preserve"> муниципального района Воронежской области»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Муниципальный заказчик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FA02D5" w:rsidRPr="00BA020D" w:rsidTr="00791581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FA02D5" w:rsidRPr="00BA020D" w:rsidTr="00791581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Исполнители муниципальной 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FA02D5" w:rsidRPr="00BA020D" w:rsidTr="00791581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Основные цели Подпрограммы</w:t>
            </w:r>
          </w:p>
        </w:tc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- улучшения качества жизни и благосостояния населения Александровского сельского поселения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lastRenderedPageBreak/>
              <w:t>- лимитирование и нормирование энергопотребления в бюджетной сфере;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- широкая пропаганда энергосбережения;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- повышение </w:t>
            </w:r>
            <w:proofErr w:type="spellStart"/>
            <w:r w:rsidRPr="00BA020D">
              <w:rPr>
                <w:rFonts w:ascii="Arial" w:hAnsi="Arial" w:cs="Arial"/>
                <w:color w:val="000000"/>
                <w:lang w:eastAsia="ru-RU"/>
              </w:rPr>
              <w:t>эффективновсти</w:t>
            </w:r>
            <w:proofErr w:type="spellEnd"/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использования энергетических ресурсов Александровского сельского поселения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- снижение финансовой нагрузки на бюджет за счет сокращения платежей за газ и электрическую энергию;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- обеспечение учета всего объема потребляемых энергетических ресурсов;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Повышение эффективности использования энергетических ресурсов Александровского сельского поселения</w:t>
            </w:r>
          </w:p>
        </w:tc>
      </w:tr>
      <w:tr w:rsidR="00FA02D5" w:rsidRPr="00BA020D" w:rsidTr="00791581">
        <w:trPr>
          <w:gridAfter w:val="1"/>
          <w:wAfter w:w="6542" w:type="dxa"/>
          <w:trHeight w:val="150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spacing w:after="28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модернизация объектов коммунальной инфраструктуры;</w:t>
            </w:r>
          </w:p>
          <w:p w:rsidR="00FA02D5" w:rsidRPr="00BA020D" w:rsidRDefault="00FA02D5" w:rsidP="00791581">
            <w:pPr>
              <w:suppressAutoHyphens w:val="0"/>
              <w:spacing w:after="28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повышение эффективности управления объектами коммунальной инфраструктуры.</w:t>
            </w:r>
          </w:p>
        </w:tc>
      </w:tr>
      <w:tr w:rsidR="00FA02D5" w:rsidRPr="00BA020D" w:rsidTr="00791581">
        <w:trPr>
          <w:gridAfter w:val="1"/>
          <w:wAfter w:w="6542" w:type="dxa"/>
          <w:trHeight w:val="425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Основные мероприятия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«Энергосбережение и повышение энергетической эффективности в системе наружного освещения»</w:t>
            </w: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6542" w:type="dxa"/>
          <w:trHeight w:val="375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Сроки реализации 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2015 – 2021</w:t>
            </w:r>
            <w:r w:rsidRPr="00BA020D">
              <w:rPr>
                <w:rFonts w:ascii="Arial" w:hAnsi="Arial" w:cs="Arial"/>
                <w:lang w:eastAsia="ru-RU"/>
              </w:rPr>
              <w:t xml:space="preserve"> годы</w:t>
            </w:r>
          </w:p>
        </w:tc>
      </w:tr>
      <w:tr w:rsidR="00FA02D5" w:rsidRPr="00BA020D" w:rsidTr="00791581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Бюджетные ассигнования, предусмотренны</w:t>
            </w:r>
            <w:r>
              <w:rPr>
                <w:rFonts w:ascii="Arial" w:hAnsi="Arial" w:cs="Arial"/>
                <w:lang w:eastAsia="ru-RU"/>
              </w:rPr>
              <w:t>е в плановом периоде 2015 – 2021</w:t>
            </w:r>
            <w:r w:rsidRPr="00BA020D">
              <w:rPr>
                <w:rFonts w:ascii="Arial" w:hAnsi="Arial" w:cs="Arial"/>
                <w:lang w:eastAsia="ru-RU"/>
              </w:rPr>
              <w:t xml:space="preserve"> годов, могут быть уточнены при формировании проекта</w:t>
            </w:r>
            <w:r>
              <w:rPr>
                <w:rFonts w:ascii="Arial" w:hAnsi="Arial" w:cs="Arial"/>
                <w:lang w:eastAsia="ru-RU"/>
              </w:rPr>
              <w:t xml:space="preserve"> местного бюджета на 2015 – 2021</w:t>
            </w:r>
            <w:r w:rsidRPr="00BA020D">
              <w:rPr>
                <w:rFonts w:ascii="Arial" w:hAnsi="Arial" w:cs="Arial"/>
                <w:lang w:eastAsia="ru-RU"/>
              </w:rPr>
              <w:t xml:space="preserve"> годы</w:t>
            </w:r>
          </w:p>
        </w:tc>
      </w:tr>
      <w:tr w:rsidR="00FA02D5" w:rsidRPr="00BA020D" w:rsidTr="00791581">
        <w:trPr>
          <w:gridAfter w:val="1"/>
          <w:wAfter w:w="6542" w:type="dxa"/>
          <w:trHeight w:val="784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снижение затрат муниципальных затрат учреждений на энергоносители</w:t>
            </w:r>
          </w:p>
        </w:tc>
      </w:tr>
      <w:tr w:rsidR="00FA02D5" w:rsidRPr="00BA020D" w:rsidTr="00791581">
        <w:trPr>
          <w:gridAfter w:val="1"/>
          <w:wAfter w:w="6542" w:type="dxa"/>
          <w:trHeight w:val="839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spacing w:after="28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br w:type="page"/>
              <w:t xml:space="preserve">Мониторинг реализации Подпрограммы осуществляет исполнительный орган муниципального образования – Администрация Александровского сельского поселения. </w:t>
            </w:r>
            <w:r w:rsidRPr="00BA020D">
              <w:rPr>
                <w:rFonts w:ascii="Arial" w:hAnsi="Arial" w:cs="Arial"/>
                <w:lang w:eastAsia="ru-RU"/>
              </w:rPr>
              <w:br w:type="page"/>
            </w:r>
          </w:p>
        </w:tc>
      </w:tr>
      <w:tr w:rsidR="00FA02D5" w:rsidRPr="00BA020D" w:rsidTr="00791581">
        <w:trPr>
          <w:gridAfter w:val="1"/>
          <w:wAfter w:w="6542" w:type="dxa"/>
          <w:trHeight w:val="2825"/>
        </w:trPr>
        <w:tc>
          <w:tcPr>
            <w:tcW w:w="10363" w:type="dxa"/>
            <w:gridSpan w:val="2"/>
          </w:tcPr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BA020D">
              <w:rPr>
                <w:rFonts w:ascii="Arial" w:hAnsi="Arial" w:cs="Arial"/>
                <w:b/>
                <w:lang w:eastAsia="ru-RU"/>
              </w:rPr>
              <w:t xml:space="preserve">           РАЗДЕЛ 1. Основные цели и задачи, сроки реализации подпрограммы.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Основными целями Подпрограммы являются повышение энергетической эффективности при производстве, передаче и потреблении энергетических ресурсов в Александровском сельском поселении за</w:t>
            </w:r>
            <w:r>
              <w:rPr>
                <w:rFonts w:ascii="Arial" w:hAnsi="Arial" w:cs="Arial"/>
                <w:lang w:eastAsia="ru-RU"/>
              </w:rPr>
              <w:t xml:space="preserve"> счет снижения в 2019</w:t>
            </w:r>
            <w:r w:rsidRPr="00BA020D">
              <w:rPr>
                <w:rFonts w:ascii="Arial" w:hAnsi="Arial" w:cs="Arial"/>
                <w:lang w:eastAsia="ru-RU"/>
              </w:rPr>
              <w:t xml:space="preserve"> году удельных показателей энергоемкости и энергопотребления предприятий и организаций на 10%,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Для достижения поставленных целей в ходе реализации Подпрограммы органу местного самоуправления необходимо решить следующие задачи: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>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Для этого в предстоящий период необходимо: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создание муниципальной нормативной базы и методического обеспечения энергосбережения, в том числе: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разработка и принятие системы муниципальных нормативных правовых актов, стимулирующих энергосбережение.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1.2. Запрет на применение не энергосберегающих технологий при модернизации, реконструкции и капитальном ремонте основных фондов.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Для решения данной задачи необходимо при согласии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ресурсоэнергосбережению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>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1.3. Обеспечение учета всего объема потребляемых энергетических ресурсов.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</w:t>
            </w:r>
            <w:r>
              <w:rPr>
                <w:rFonts w:ascii="Arial" w:hAnsi="Arial" w:cs="Arial"/>
                <w:lang w:eastAsia="ru-RU"/>
              </w:rPr>
              <w:t>рограмма реализуется в 2015-2021</w:t>
            </w:r>
            <w:r w:rsidRPr="00BA020D">
              <w:rPr>
                <w:rFonts w:ascii="Arial" w:hAnsi="Arial" w:cs="Arial"/>
                <w:lang w:eastAsia="ru-RU"/>
              </w:rPr>
              <w:t xml:space="preserve"> годах.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     </w:t>
            </w:r>
            <w:r w:rsidRPr="00BA020D">
              <w:rPr>
                <w:rFonts w:ascii="Arial" w:hAnsi="Arial" w:cs="Arial"/>
                <w:b/>
                <w:lang w:eastAsia="ru-RU"/>
              </w:rPr>
              <w:t xml:space="preserve">РАЗДЕЛ 2. Система программных мероприятий, ресурсное обеспечение Подпрограммы  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соответствии с требованиями Закона от 23.11.2009 № 261-ФЗ, начиная с 1января 2010 года, бюджетные учреждения обязаны обеспечить снижение в сопоставимых условиях объема потребленных ими бензина, природного газа, электрической энергии в течении 5 лет не менее чем на 15% от объема, фактически потребленного ими в 2009 году каждого из указанных ресурсов, с ежегодным снижением такого объема не менее чем на 3%. Поэтому одним из приоритетных направлений энергосбережения и повышения энергетической эффективности в Александровском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Александровском сельском поселении сохранилась система лимитирования потребления энергии, газа. За период с 2005 по 2010 годы лимиты потребления энергоресурсов в натуральном выражении увеличились по электроэнергии и газу, уменьшились по углю (в связи с переходом на газовое потребление). Основными потребителями электроэнергии в учреждениях являются: осветительные приборы, насосы систем отопления, оргтехника.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 по реализации данного направления в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мунтципальных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учреждениях являются: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проведение обязательных энергетических обследований с разработкой комплекса мероприятий по энергосбережению;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завершение оснащения приборами учета электроэнергии;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внедрение автоматизированных систем учета;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разработка обоснованных лимитов на потребление электроэнергии;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сокращение потребления электрической мощности за счет внедрения альтернативных источников энергии;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прекращение закупки ламп накаливания для освещения зданий;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установка датчиков движения и освещения на осветительных приборах в местах общего пользования внутри зданий и наружном освещении;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пропаганда и методическая работа по вопросам энергосбережения.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         </w:t>
            </w:r>
            <w:r w:rsidRPr="00BA020D">
              <w:rPr>
                <w:rFonts w:ascii="Arial" w:hAnsi="Arial" w:cs="Arial"/>
                <w:b/>
                <w:lang w:eastAsia="ru-RU"/>
              </w:rPr>
              <w:t>РАЗДЕЛ 3. Нормативное обеспечение.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Развитие нормативной правовой и методической базы энергоэффективности и энергосбережения в Александровском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энергоэффективности на территории поселения.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совершенствование полномочий органов исполнительной власти в сфере энергосбережения и повышения энергетической эффективности;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BA020D">
              <w:rPr>
                <w:rFonts w:ascii="Arial" w:hAnsi="Arial" w:cs="Arial"/>
                <w:b/>
                <w:lang w:eastAsia="ru-RU"/>
              </w:rPr>
              <w:t>РАЗДЕЛ 4. Механизм реализации, организация управления и контроль за ходом реализации подпрограммы.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Руководителем Подпрограммы является администрация Александровского сельского поселения, которая несет ответственность за текущее управление реализацией Подпрограммы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Реализация мероприятий Подпрограммы осуществляется на основе: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муниципальных контрактов (договоров),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Муниципальный заказчик Подпрограммы с учетом выделяемых на реализацию Программы финансовых средств ежегодного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Отче о ходе работ по Программе должен содержать: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сведения о результатах реализации Программы за отчетный год;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данные о целевом использовании и объектах привлеченных средств бюджетов всех уровней и внебюджетных источников;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сведения о соответствии результатов фактическим затратам на реализацию Программы;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сведения о соответствии фактических показателей реализации Программы показателям, установленным докладом о результативности;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информацию о ходе и полноте выполнения мероприятий Программы;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оценку эффективности результатов реализации Программы.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Александровского сельского поселения в соответствии с Регламентом администрации Александровского сельского поселения.</w:t>
            </w:r>
          </w:p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Отчеты о ходе работ по Программе по результатам за год и за весь период действия Программы подлежат утверждению постановлением администрации Александровского сельского поселения не позднее одного месяца до дня внесения отчета об исполнении бюджета Александровского сельского поселения.</w:t>
            </w:r>
          </w:p>
        </w:tc>
      </w:tr>
      <w:tr w:rsidR="00FA02D5" w:rsidRPr="00BA020D" w:rsidTr="00791581">
        <w:trPr>
          <w:gridAfter w:val="2"/>
          <w:wAfter w:w="12186" w:type="dxa"/>
          <w:trHeight w:val="690"/>
        </w:trPr>
        <w:tc>
          <w:tcPr>
            <w:tcW w:w="4719" w:type="dxa"/>
          </w:tcPr>
          <w:p w:rsidR="00FA02D5" w:rsidRPr="00BA020D" w:rsidRDefault="00FA02D5" w:rsidP="00791581">
            <w:pPr>
              <w:rPr>
                <w:rFonts w:ascii="Arial" w:hAnsi="Arial" w:cs="Arial"/>
                <w:b/>
                <w:lang w:eastAsia="ru-RU"/>
              </w:rPr>
            </w:pPr>
          </w:p>
        </w:tc>
      </w:tr>
      <w:tr w:rsidR="00FA02D5" w:rsidRPr="00BA020D" w:rsidTr="00791581">
        <w:trPr>
          <w:trHeight w:val="255"/>
        </w:trPr>
        <w:tc>
          <w:tcPr>
            <w:tcW w:w="10363" w:type="dxa"/>
            <w:gridSpan w:val="2"/>
            <w:noWrap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42" w:type="dxa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  <w:r w:rsidRPr="00BA020D">
        <w:rPr>
          <w:rFonts w:ascii="Arial" w:hAnsi="Arial" w:cs="Arial"/>
          <w:lang w:eastAsia="ru-RU"/>
        </w:rPr>
        <w:t xml:space="preserve"> </w:t>
      </w: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0"/>
        <w:gridCol w:w="5643"/>
      </w:tblGrid>
      <w:tr w:rsidR="00FA02D5" w:rsidRPr="00BA020D" w:rsidTr="00791581">
        <w:trPr>
          <w:trHeight w:val="750"/>
        </w:trPr>
        <w:tc>
          <w:tcPr>
            <w:tcW w:w="47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643" w:type="dxa"/>
          </w:tcPr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1</w:t>
            </w:r>
          </w:p>
        </w:tc>
      </w:tr>
      <w:tr w:rsidR="00FA02D5" w:rsidRPr="00BA020D" w:rsidTr="00791581">
        <w:trPr>
          <w:trHeight w:val="2333"/>
        </w:trPr>
        <w:tc>
          <w:tcPr>
            <w:tcW w:w="10363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lastRenderedPageBreak/>
              <w:t>ПАСПОРТ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 xml:space="preserve">муниципальной программы  Александровского сельского поселения </w:t>
            </w:r>
            <w:r w:rsidRPr="00BA020D">
              <w:rPr>
                <w:rFonts w:ascii="Arial" w:hAnsi="Arial" w:cs="Arial"/>
                <w:b/>
                <w:bCs/>
                <w:color w:val="000000"/>
                <w:lang w:eastAsia="ru-RU"/>
              </w:rPr>
              <w:t>«Энергоэффективность и развитие энергетики"</w:t>
            </w:r>
          </w:p>
        </w:tc>
      </w:tr>
      <w:tr w:rsidR="00FA02D5" w:rsidRPr="00BA020D" w:rsidTr="00791581">
        <w:trPr>
          <w:trHeight w:val="75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FA02D5" w:rsidRPr="00BA020D" w:rsidTr="00791581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Исполнители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FA02D5" w:rsidRPr="00BA020D" w:rsidTr="00791581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FA02D5" w:rsidRPr="00BA020D" w:rsidTr="00791581">
        <w:trPr>
          <w:trHeight w:val="15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spacing w:after="28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Повышение энергетической эффективности экономики Александровского сельского поселения и сокращение энергетических издержек в бюджетном секторе на 2015-2020 годы</w:t>
            </w:r>
          </w:p>
        </w:tc>
      </w:tr>
      <w:tr w:rsidR="00FA02D5" w:rsidRPr="00BA020D" w:rsidTr="00791581">
        <w:trPr>
          <w:trHeight w:val="22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Цель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снижение расходов бюджета на оплату энергетических ресурсов, потребляемых организациями муниципальной бюджетной сферы,   снижение потерь энергоресурсов, улучшение экологической ситуации, надежность функционирования систем  жизнеобеспечения</w:t>
            </w:r>
          </w:p>
        </w:tc>
      </w:tr>
      <w:tr w:rsidR="00FA02D5" w:rsidRPr="00BA020D" w:rsidTr="00791581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Задачи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сокращение объёмов потребления энергоресурсов;</w:t>
            </w: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- активная пропаганда энерго- и ресурсосбережения </w:t>
            </w: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ведение энергетических паспортов</w:t>
            </w: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снижение расходов бюджета на оплату энергетических ресурсов</w:t>
            </w:r>
          </w:p>
        </w:tc>
      </w:tr>
      <w:tr w:rsidR="00FA02D5" w:rsidRPr="00BA020D" w:rsidTr="0079158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Сроки реализации муниципальной программ</w:t>
            </w:r>
            <w:r>
              <w:rPr>
                <w:rFonts w:ascii="Arial" w:hAnsi="Arial" w:cs="Arial"/>
                <w:lang w:eastAsia="ru-RU"/>
              </w:rPr>
              <w:t>ы:</w:t>
            </w:r>
            <w:r>
              <w:rPr>
                <w:rFonts w:ascii="Arial" w:hAnsi="Arial" w:cs="Arial"/>
                <w:lang w:eastAsia="ru-RU"/>
              </w:rPr>
              <w:br/>
              <w:t>2015-2021</w:t>
            </w:r>
            <w:r w:rsidRPr="00BA020D">
              <w:rPr>
                <w:rFonts w:ascii="Arial" w:hAnsi="Arial" w:cs="Arial"/>
                <w:lang w:eastAsia="ru-RU"/>
              </w:rPr>
              <w:t xml:space="preserve"> годы.</w:t>
            </w:r>
          </w:p>
        </w:tc>
      </w:tr>
      <w:tr w:rsidR="00FA02D5" w:rsidRPr="00BA020D" w:rsidTr="00791581">
        <w:trPr>
          <w:trHeight w:val="45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spacing w:after="28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 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t>Объем средств бюджета поселения, необходимый для финансиро</w:t>
            </w:r>
            <w:r>
              <w:rPr>
                <w:rFonts w:ascii="Arial" w:hAnsi="Arial" w:cs="Arial"/>
                <w:i/>
                <w:iCs/>
                <w:lang w:eastAsia="ru-RU"/>
              </w:rPr>
              <w:t>вания программы составляет 378,4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t xml:space="preserve"> тыс. руб., в том числе: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br/>
              <w:t>в 2015 году –  45,2   тыс. рублей;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br/>
              <w:t>в 2016 году –   47,5  тыс. рублей;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br/>
              <w:t>в 2017 году –  4</w:t>
            </w:r>
            <w:r>
              <w:rPr>
                <w:rFonts w:ascii="Arial" w:hAnsi="Arial" w:cs="Arial"/>
                <w:i/>
                <w:iCs/>
                <w:lang w:eastAsia="ru-RU"/>
              </w:rPr>
              <w:t>9,6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t xml:space="preserve">       </w:t>
            </w:r>
            <w:r>
              <w:rPr>
                <w:rFonts w:ascii="Arial" w:hAnsi="Arial" w:cs="Arial"/>
                <w:i/>
                <w:iCs/>
                <w:lang w:eastAsia="ru-RU"/>
              </w:rPr>
              <w:t>тыс. рублей</w:t>
            </w:r>
            <w:r>
              <w:rPr>
                <w:rFonts w:ascii="Arial" w:hAnsi="Arial" w:cs="Arial"/>
                <w:i/>
                <w:iCs/>
                <w:lang w:eastAsia="ru-RU"/>
              </w:rPr>
              <w:br/>
              <w:t>в 2018 году –  166,1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t xml:space="preserve">       </w:t>
            </w:r>
            <w:r>
              <w:rPr>
                <w:rFonts w:ascii="Arial" w:hAnsi="Arial" w:cs="Arial"/>
                <w:i/>
                <w:iCs/>
                <w:lang w:eastAsia="ru-RU"/>
              </w:rPr>
              <w:t>тыс. рублей;</w:t>
            </w:r>
            <w:r>
              <w:rPr>
                <w:rFonts w:ascii="Arial" w:hAnsi="Arial" w:cs="Arial"/>
                <w:i/>
                <w:iCs/>
                <w:lang w:eastAsia="ru-RU"/>
              </w:rPr>
              <w:br/>
              <w:t>в 2019 году – 70,0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t xml:space="preserve">     </w:t>
            </w:r>
            <w:r>
              <w:rPr>
                <w:rFonts w:ascii="Arial" w:hAnsi="Arial" w:cs="Arial"/>
                <w:i/>
                <w:iCs/>
                <w:lang w:eastAsia="ru-RU"/>
              </w:rPr>
              <w:t xml:space="preserve">  тыс. рублей;</w:t>
            </w:r>
            <w:r>
              <w:rPr>
                <w:rFonts w:ascii="Arial" w:hAnsi="Arial" w:cs="Arial"/>
                <w:i/>
                <w:iCs/>
                <w:lang w:eastAsia="ru-RU"/>
              </w:rPr>
              <w:br/>
              <w:t xml:space="preserve">в 2020 году –   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t>0       тыс. рублей</w:t>
            </w:r>
            <w:r w:rsidRPr="00BA020D">
              <w:rPr>
                <w:rFonts w:ascii="Arial" w:hAnsi="Arial" w:cs="Arial"/>
                <w:i/>
                <w:iCs/>
                <w:lang w:eastAsia="ru-RU"/>
              </w:rPr>
              <w:br/>
            </w:r>
            <w:r>
              <w:rPr>
                <w:rFonts w:ascii="Arial" w:hAnsi="Arial" w:cs="Arial"/>
                <w:i/>
                <w:iCs/>
                <w:lang w:eastAsia="ru-RU"/>
              </w:rPr>
              <w:t>в 2021 году -0 тыс. рублей</w:t>
            </w:r>
          </w:p>
        </w:tc>
      </w:tr>
      <w:tr w:rsidR="00FA02D5" w:rsidRPr="00BA020D" w:rsidTr="00791581">
        <w:trPr>
          <w:trHeight w:val="1622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Цель муниципальной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прграммы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снижение расходов бюджета на оплату энергетических ресурсов, потребляемых организациями муниципальной бюджетной сферы, снижение потерь энергоресурсов, улучшение экологической ситуации, надежность функционирования систем жизнеобеспечения</w:t>
            </w:r>
          </w:p>
        </w:tc>
      </w:tr>
      <w:tr w:rsidR="00FA02D5" w:rsidRPr="00BA020D" w:rsidTr="00791581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Задачи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сокращение объемов потребления энергоресурсов;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 активная пропаганда энерго- и ресурсосбережения, ведение энергетических паспортов</w:t>
            </w:r>
          </w:p>
        </w:tc>
      </w:tr>
      <w:tr w:rsidR="00FA02D5" w:rsidRPr="00BA020D" w:rsidTr="00791581">
        <w:trPr>
          <w:trHeight w:val="1530"/>
        </w:trPr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снижение расходов бюджета на оплату энергетических ресурсов</w:t>
            </w:r>
          </w:p>
        </w:tc>
      </w:tr>
      <w:tr w:rsidR="00FA02D5" w:rsidRPr="00BA020D" w:rsidTr="00791581">
        <w:trPr>
          <w:trHeight w:val="268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br w:type="page"/>
              <w:t xml:space="preserve">- экономия энергоресурсов за период реализации Программы; 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br w:type="page"/>
              <w:t>- снижение затрат местного бюджета на оплату коммунальных ресурсов;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br w:type="page"/>
              <w:t>- полный переход на приборный учет при расчетах организаций муниципальной бюджетной сферы с организациями коммунального комплекса</w:t>
            </w:r>
            <w:r w:rsidRPr="00BA020D">
              <w:rPr>
                <w:rFonts w:ascii="Arial" w:hAnsi="Arial" w:cs="Arial"/>
                <w:lang w:eastAsia="ru-RU"/>
              </w:rPr>
              <w:br w:type="page"/>
            </w:r>
          </w:p>
        </w:tc>
      </w:tr>
      <w:tr w:rsidR="00FA02D5" w:rsidRPr="00BA020D" w:rsidTr="00791581">
        <w:trPr>
          <w:trHeight w:val="375"/>
        </w:trPr>
        <w:tc>
          <w:tcPr>
            <w:tcW w:w="4720" w:type="dxa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_____________________________</w:t>
            </w:r>
          </w:p>
        </w:tc>
        <w:tc>
          <w:tcPr>
            <w:tcW w:w="5643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10363" w:type="dxa"/>
            <w:gridSpan w:val="2"/>
            <w:noWrap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vertAlign w:val="superscript"/>
                <w:lang w:eastAsia="ru-RU"/>
              </w:rPr>
              <w:t>1</w:t>
            </w:r>
            <w:r w:rsidRPr="00BA020D">
              <w:rPr>
                <w:rFonts w:ascii="Arial" w:hAnsi="Arial" w:cs="Arial"/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FA02D5" w:rsidRPr="00BA020D" w:rsidTr="00791581">
        <w:trPr>
          <w:trHeight w:val="255"/>
        </w:trPr>
        <w:tc>
          <w:tcPr>
            <w:tcW w:w="10363" w:type="dxa"/>
            <w:gridSpan w:val="2"/>
            <w:noWrap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тысячах рублей с точностью до второго знака после запятой</w:t>
            </w:r>
          </w:p>
        </w:tc>
      </w:tr>
      <w:tr w:rsidR="00FA02D5" w:rsidRPr="00BA020D" w:rsidTr="00791581">
        <w:trPr>
          <w:trHeight w:val="255"/>
        </w:trPr>
        <w:tc>
          <w:tcPr>
            <w:tcW w:w="47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3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255"/>
        </w:trPr>
        <w:tc>
          <w:tcPr>
            <w:tcW w:w="47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3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rPr>
          <w:rFonts w:ascii="Arial" w:hAnsi="Arial" w:cs="Arial"/>
          <w:lang w:eastAsia="ru-RU"/>
        </w:rPr>
        <w:sectPr w:rsidR="00FA02D5" w:rsidRPr="00BA020D" w:rsidSect="00D46316">
          <w:type w:val="continuous"/>
          <w:pgSz w:w="11906" w:h="16838"/>
          <w:pgMar w:top="1134" w:right="851" w:bottom="1134" w:left="1134" w:header="709" w:footer="709" w:gutter="0"/>
          <w:cols w:space="720"/>
          <w:docGrid w:linePitch="326"/>
        </w:sect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771"/>
        <w:gridCol w:w="3212"/>
        <w:gridCol w:w="2760"/>
        <w:gridCol w:w="1520"/>
        <w:gridCol w:w="360"/>
        <w:gridCol w:w="780"/>
        <w:gridCol w:w="780"/>
        <w:gridCol w:w="617"/>
        <w:gridCol w:w="1085"/>
        <w:gridCol w:w="1515"/>
        <w:gridCol w:w="920"/>
      </w:tblGrid>
      <w:tr w:rsidR="00FA02D5" w:rsidRPr="00BA020D" w:rsidTr="00791581">
        <w:trPr>
          <w:trHeight w:val="315"/>
        </w:trPr>
        <w:tc>
          <w:tcPr>
            <w:tcW w:w="771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bookmarkStart w:id="2" w:name="RANGE!A1:K19"/>
            <w:bookmarkEnd w:id="2"/>
          </w:p>
        </w:tc>
        <w:tc>
          <w:tcPr>
            <w:tcW w:w="3212" w:type="dxa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5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5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FA02D5" w:rsidRDefault="00FA02D5" w:rsidP="00791581">
      <w:pPr>
        <w:suppressAutoHyphens w:val="0"/>
        <w:rPr>
          <w:rFonts w:ascii="Arial" w:hAnsi="Arial" w:cs="Arial"/>
          <w:color w:val="000000"/>
          <w:lang w:eastAsia="ru-RU"/>
        </w:rPr>
        <w:sectPr w:rsidR="00FA02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771"/>
        <w:gridCol w:w="2147"/>
        <w:gridCol w:w="1065"/>
        <w:gridCol w:w="1275"/>
        <w:gridCol w:w="1485"/>
        <w:gridCol w:w="1215"/>
        <w:gridCol w:w="305"/>
        <w:gridCol w:w="360"/>
        <w:gridCol w:w="265"/>
        <w:gridCol w:w="127"/>
        <w:gridCol w:w="388"/>
        <w:gridCol w:w="355"/>
        <w:gridCol w:w="425"/>
        <w:gridCol w:w="418"/>
        <w:gridCol w:w="199"/>
        <w:gridCol w:w="701"/>
        <w:gridCol w:w="384"/>
        <w:gridCol w:w="690"/>
        <w:gridCol w:w="60"/>
        <w:gridCol w:w="735"/>
        <w:gridCol w:w="30"/>
        <w:gridCol w:w="890"/>
        <w:gridCol w:w="30"/>
      </w:tblGrid>
      <w:tr w:rsidR="00FA02D5" w:rsidRPr="00BA020D" w:rsidTr="00791581">
        <w:trPr>
          <w:trHeight w:val="409"/>
        </w:trPr>
        <w:tc>
          <w:tcPr>
            <w:tcW w:w="771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12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17" w:type="dxa"/>
            <w:gridSpan w:val="8"/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Приложение 2 </w:t>
            </w: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771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12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5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5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1155"/>
        </w:trPr>
        <w:tc>
          <w:tcPr>
            <w:tcW w:w="13400" w:type="dxa"/>
            <w:gridSpan w:val="21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Сведения о показателях (индикаторах) муниципальной программы Александровского сельского поселения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</w:r>
            <w:r w:rsidRPr="00BA020D">
              <w:rPr>
                <w:rFonts w:ascii="Arial" w:hAnsi="Arial" w:cs="Arial"/>
                <w:b/>
                <w:bCs/>
                <w:color w:val="000000"/>
                <w:lang w:eastAsia="ru-RU"/>
              </w:rPr>
              <w:t>"Энергоэффективность и развитие энергетики"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771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47" w:type="dxa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85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80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5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15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1125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показателя (индикатора)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Пункт Федерального плана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Ед. измерения</w:t>
            </w:r>
          </w:p>
        </w:tc>
        <w:tc>
          <w:tcPr>
            <w:tcW w:w="665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2021</w:t>
            </w: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920" w:type="dxa"/>
            <w:gridSpan w:val="2"/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690"/>
        </w:trPr>
        <w:tc>
          <w:tcPr>
            <w:tcW w:w="126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BA020D">
              <w:rPr>
                <w:rFonts w:ascii="Arial" w:hAnsi="Arial" w:cs="Arial"/>
                <w:b/>
                <w:bCs/>
                <w:lang w:eastAsia="ru-RU"/>
              </w:rPr>
              <w:t>"Энергоэффективность и развитие энергетики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30" w:type="dxa"/>
          <w:trHeight w:val="112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снижение затрат на энергоносители</w:t>
            </w:r>
          </w:p>
        </w:tc>
        <w:tc>
          <w:tcPr>
            <w:tcW w:w="2340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Исполнение показателей 1.1.1-1.1.5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тыс. руб.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2,0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3,0 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3,0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3,0 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3,0 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3,0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705"/>
        </w:trPr>
        <w:tc>
          <w:tcPr>
            <w:tcW w:w="126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Подпрограмма «Повышение энергетической эффективности экономики Александровского сельского поселения и</w:t>
            </w:r>
          </w:p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сокращение энергетических издержек </w:t>
            </w:r>
            <w:r>
              <w:rPr>
                <w:rFonts w:ascii="Arial" w:hAnsi="Arial" w:cs="Arial"/>
                <w:lang w:eastAsia="ru-RU"/>
              </w:rPr>
              <w:t>в бюджетном секторе на 2015-2021</w:t>
            </w:r>
            <w:r w:rsidRPr="00BA020D">
              <w:rPr>
                <w:rFonts w:ascii="Arial" w:hAnsi="Arial" w:cs="Arial"/>
                <w:lang w:eastAsia="ru-RU"/>
              </w:rPr>
              <w:t xml:space="preserve"> годы»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112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снижение затрат на энергоносители</w:t>
            </w:r>
          </w:p>
        </w:tc>
        <w:tc>
          <w:tcPr>
            <w:tcW w:w="2340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Исполнение показателей 1.1.1-1.1.5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тыс. руб.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2,0 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3,0 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3,0 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3,0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3,0 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920" w:type="dxa"/>
            <w:gridSpan w:val="2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690"/>
        </w:trPr>
        <w:tc>
          <w:tcPr>
            <w:tcW w:w="13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94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1.1.1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94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1.1.2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снижение затрат на энергоносители </w:t>
            </w:r>
          </w:p>
        </w:tc>
        <w:tc>
          <w:tcPr>
            <w:tcW w:w="1275" w:type="dxa"/>
            <w:vAlign w:val="bottom"/>
          </w:tcPr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тыс. руб.</w:t>
            </w: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2,0 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3,0 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3,0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3,0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3,0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3,0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94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1.1.3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275" w:type="dxa"/>
            <w:vAlign w:val="bottom"/>
          </w:tcPr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94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1.1.4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275" w:type="dxa"/>
            <w:vAlign w:val="bottom"/>
          </w:tcPr>
          <w:p w:rsidR="00FA02D5" w:rsidRPr="00BA020D" w:rsidRDefault="00FA02D5" w:rsidP="0079158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94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1.1.5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7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639"/>
        <w:gridCol w:w="1701"/>
        <w:gridCol w:w="901"/>
        <w:gridCol w:w="1619"/>
        <w:gridCol w:w="1261"/>
        <w:gridCol w:w="359"/>
        <w:gridCol w:w="1105"/>
        <w:gridCol w:w="155"/>
        <w:gridCol w:w="1309"/>
        <w:gridCol w:w="131"/>
        <w:gridCol w:w="901"/>
        <w:gridCol w:w="81"/>
        <w:gridCol w:w="98"/>
        <w:gridCol w:w="178"/>
        <w:gridCol w:w="723"/>
        <w:gridCol w:w="350"/>
        <w:gridCol w:w="9"/>
        <w:gridCol w:w="900"/>
        <w:gridCol w:w="195"/>
        <w:gridCol w:w="714"/>
        <w:gridCol w:w="2346"/>
      </w:tblGrid>
      <w:tr w:rsidR="00FA02D5" w:rsidRPr="00BA020D" w:rsidTr="00791581">
        <w:trPr>
          <w:gridAfter w:val="1"/>
          <w:wAfter w:w="2346" w:type="dxa"/>
          <w:trHeight w:val="405"/>
        </w:trPr>
        <w:tc>
          <w:tcPr>
            <w:tcW w:w="263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bookmarkStart w:id="3" w:name="RANGE!B1:J19"/>
            <w:bookmarkEnd w:id="3"/>
          </w:p>
        </w:tc>
        <w:tc>
          <w:tcPr>
            <w:tcW w:w="2602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2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9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9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2346" w:type="dxa"/>
          <w:trHeight w:val="405"/>
        </w:trPr>
        <w:tc>
          <w:tcPr>
            <w:tcW w:w="263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02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2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9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9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Приложение 3</w:t>
            </w:r>
          </w:p>
        </w:tc>
      </w:tr>
      <w:tr w:rsidR="00FA02D5" w:rsidRPr="00BA020D" w:rsidTr="00791581">
        <w:trPr>
          <w:gridAfter w:val="1"/>
          <w:wAfter w:w="2346" w:type="dxa"/>
          <w:trHeight w:val="375"/>
        </w:trPr>
        <w:tc>
          <w:tcPr>
            <w:tcW w:w="263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02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8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2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9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9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2346" w:type="dxa"/>
          <w:trHeight w:val="1320"/>
        </w:trPr>
        <w:tc>
          <w:tcPr>
            <w:tcW w:w="1532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  <w:r w:rsidRPr="00BA020D">
              <w:rPr>
                <w:rFonts w:ascii="Arial" w:hAnsi="Arial" w:cs="Arial"/>
                <w:b/>
                <w:bCs/>
                <w:lang w:eastAsia="ru-RU"/>
              </w:rPr>
              <w:t>"Энергоэффективность и развитие энергетики"</w:t>
            </w:r>
          </w:p>
        </w:tc>
      </w:tr>
      <w:tr w:rsidR="00FA02D5" w:rsidRPr="00BA020D" w:rsidTr="00791581">
        <w:trPr>
          <w:trHeight w:val="465"/>
        </w:trPr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  <w:tc>
          <w:tcPr>
            <w:tcW w:w="530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strike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2346" w:type="dxa"/>
          <w:trHeight w:val="900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Статус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4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A02D5" w:rsidRPr="00BA020D" w:rsidTr="00791581">
        <w:trPr>
          <w:gridAfter w:val="1"/>
          <w:wAfter w:w="2346" w:type="dxa"/>
          <w:trHeight w:val="94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2015</w:t>
            </w:r>
            <w:r w:rsidRPr="00BA020D">
              <w:rPr>
                <w:rFonts w:ascii="Arial" w:hAnsi="Arial" w:cs="Arial"/>
                <w:lang w:eastAsia="ru-RU"/>
              </w:rPr>
              <w:br/>
              <w:t>(первый год реализации)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2016</w:t>
            </w:r>
            <w:r w:rsidRPr="00BA020D">
              <w:rPr>
                <w:rFonts w:ascii="Arial" w:hAnsi="Arial" w:cs="Arial"/>
                <w:lang w:eastAsia="ru-RU"/>
              </w:rPr>
              <w:br/>
              <w:t>(второй год реализации)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2017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2018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2019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2020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2021 (седьмой год реализации)</w:t>
            </w:r>
          </w:p>
        </w:tc>
      </w:tr>
      <w:tr w:rsidR="00FA02D5" w:rsidRPr="00BA020D" w:rsidTr="00791581">
        <w:trPr>
          <w:gridAfter w:val="1"/>
          <w:wAfter w:w="2346" w:type="dxa"/>
          <w:trHeight w:val="37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FA02D5" w:rsidRPr="00BA020D" w:rsidTr="00791581">
        <w:trPr>
          <w:gridAfter w:val="1"/>
          <w:wAfter w:w="2346" w:type="dxa"/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Энергоэффективность и развитие энергетики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45,2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47,5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lang w:eastAsia="ru-RU"/>
              </w:rPr>
              <w:t>9,6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166,1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1"/>
          <w:wAfter w:w="2346" w:type="dxa"/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2346" w:type="dxa"/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исполнитель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2346" w:type="dxa"/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исполнитель 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2346" w:type="dxa"/>
          <w:trHeight w:val="1260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45,2 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47,5 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lang w:eastAsia="ru-RU"/>
              </w:rPr>
              <w:t>9,6</w:t>
            </w: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166,1</w:t>
            </w: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70,0</w:t>
            </w: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0 </w:t>
            </w:r>
          </w:p>
        </w:tc>
      </w:tr>
      <w:tr w:rsidR="00FA02D5" w:rsidRPr="00BA020D" w:rsidTr="00791581">
        <w:trPr>
          <w:gridAfter w:val="1"/>
          <w:wAfter w:w="2346" w:type="dxa"/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Повышение энергетической эффективности экономики Александровского сельского поселения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45,2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47,5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lang w:eastAsia="ru-RU"/>
              </w:rPr>
              <w:t>9,6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166,1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1"/>
          <w:wAfter w:w="2346" w:type="dxa"/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2346" w:type="dxa"/>
          <w:trHeight w:val="2760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45,2 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47,5 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lang w:eastAsia="ru-RU"/>
              </w:rPr>
              <w:t>9,6</w:t>
            </w: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166,1</w:t>
            </w: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70,0</w:t>
            </w:r>
            <w:r w:rsidRPr="00BA020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1"/>
          <w:wAfter w:w="2346" w:type="dxa"/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мероприятие 1.1 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spellStart"/>
            <w:r w:rsidRPr="00BA020D">
              <w:rPr>
                <w:rFonts w:ascii="Arial" w:hAnsi="Arial" w:cs="Arial"/>
                <w:b/>
                <w:bCs/>
                <w:lang w:eastAsia="ru-RU"/>
              </w:rPr>
              <w:t>Энегосбережение</w:t>
            </w:r>
            <w:proofErr w:type="spellEnd"/>
            <w:r w:rsidRPr="00BA020D">
              <w:rPr>
                <w:rFonts w:ascii="Arial" w:hAnsi="Arial" w:cs="Arial"/>
                <w:b/>
                <w:bCs/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45,2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47,5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lang w:eastAsia="ru-RU"/>
              </w:rPr>
              <w:t>9,6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166,1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1"/>
          <w:wAfter w:w="2346" w:type="dxa"/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2346" w:type="dxa"/>
          <w:trHeight w:val="145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45,2 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47,5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166,1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67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865"/>
        <w:gridCol w:w="1115"/>
        <w:gridCol w:w="568"/>
        <w:gridCol w:w="512"/>
        <w:gridCol w:w="1260"/>
        <w:gridCol w:w="522"/>
        <w:gridCol w:w="198"/>
        <w:gridCol w:w="489"/>
        <w:gridCol w:w="53"/>
        <w:gridCol w:w="538"/>
        <w:gridCol w:w="242"/>
        <w:gridCol w:w="118"/>
        <w:gridCol w:w="608"/>
        <w:gridCol w:w="112"/>
        <w:gridCol w:w="360"/>
        <w:gridCol w:w="617"/>
        <w:gridCol w:w="45"/>
        <w:gridCol w:w="238"/>
        <w:gridCol w:w="180"/>
        <w:gridCol w:w="858"/>
        <w:gridCol w:w="42"/>
        <w:gridCol w:w="540"/>
        <w:gridCol w:w="79"/>
        <w:gridCol w:w="281"/>
        <w:gridCol w:w="475"/>
        <w:gridCol w:w="247"/>
        <w:gridCol w:w="358"/>
        <w:gridCol w:w="183"/>
        <w:gridCol w:w="630"/>
        <w:gridCol w:w="89"/>
        <w:gridCol w:w="178"/>
        <w:gridCol w:w="268"/>
        <w:gridCol w:w="94"/>
        <w:gridCol w:w="236"/>
        <w:gridCol w:w="302"/>
        <w:gridCol w:w="428"/>
        <w:gridCol w:w="123"/>
        <w:gridCol w:w="396"/>
        <w:gridCol w:w="12"/>
        <w:gridCol w:w="998"/>
        <w:gridCol w:w="1235"/>
      </w:tblGrid>
      <w:tr w:rsidR="00FA02D5" w:rsidRPr="00BA020D" w:rsidTr="00791581">
        <w:trPr>
          <w:gridAfter w:val="2"/>
          <w:wAfter w:w="2233" w:type="dxa"/>
          <w:trHeight w:val="375"/>
        </w:trPr>
        <w:tc>
          <w:tcPr>
            <w:tcW w:w="88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77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5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2" w:type="dxa"/>
            <w:gridSpan w:val="7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44" w:type="dxa"/>
            <w:gridSpan w:val="14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Приложение 4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77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20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5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2" w:type="dxa"/>
            <w:gridSpan w:val="7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gridSpan w:val="1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1500"/>
        </w:trPr>
        <w:tc>
          <w:tcPr>
            <w:tcW w:w="14474" w:type="dxa"/>
            <w:gridSpan w:val="40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Оценка применения мер муниципального регулирования </w:t>
            </w:r>
            <w:r w:rsidRPr="00BA020D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>в сфере реализации муниципальной программы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>"</w:t>
            </w:r>
            <w:r w:rsidRPr="00BA020D">
              <w:rPr>
                <w:rFonts w:ascii="Arial" w:hAnsi="Arial" w:cs="Arial"/>
                <w:b/>
                <w:bCs/>
                <w:color w:val="000000"/>
                <w:lang w:eastAsia="ru-RU"/>
              </w:rPr>
              <w:t>Энергоэффективность и развитие энергетики"</w:t>
            </w:r>
          </w:p>
        </w:tc>
      </w:tr>
      <w:tr w:rsidR="00FA02D5" w:rsidRPr="00BA020D" w:rsidTr="00791581">
        <w:trPr>
          <w:gridAfter w:val="2"/>
          <w:wAfter w:w="2233" w:type="dxa"/>
          <w:trHeight w:val="255"/>
        </w:trPr>
        <w:tc>
          <w:tcPr>
            <w:tcW w:w="880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95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37" w:type="dxa"/>
            <w:gridSpan w:val="9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2" w:type="dxa"/>
            <w:gridSpan w:val="7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61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39" w:type="dxa"/>
            <w:gridSpan w:val="1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945"/>
        </w:trPr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Наименование меры </w:t>
            </w:r>
            <w:r w:rsidRPr="00BA020D">
              <w:rPr>
                <w:rFonts w:ascii="Arial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применения меры,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тыс. рублей </w:t>
            </w:r>
            <w:r w:rsidRPr="00BA020D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648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Финансовая оценка результата</w:t>
            </w:r>
            <w:r w:rsidRPr="00BA020D">
              <w:rPr>
                <w:rFonts w:ascii="Arial" w:hAnsi="Arial" w:cs="Arial"/>
                <w:lang w:eastAsia="ru-RU"/>
              </w:rPr>
              <w:br/>
              <w:t>(тыс. руб.), годы</w:t>
            </w:r>
          </w:p>
        </w:tc>
        <w:tc>
          <w:tcPr>
            <w:tcW w:w="293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BA020D">
              <w:rPr>
                <w:rFonts w:ascii="Arial" w:hAnsi="Arial" w:cs="Arial"/>
                <w:vertAlign w:val="superscript"/>
                <w:lang w:eastAsia="ru-RU"/>
              </w:rPr>
              <w:t>4</w:t>
            </w:r>
          </w:p>
        </w:tc>
      </w:tr>
      <w:tr w:rsidR="00FA02D5" w:rsidRPr="00BA020D" w:rsidTr="00791581">
        <w:trPr>
          <w:gridAfter w:val="2"/>
          <w:wAfter w:w="2233" w:type="dxa"/>
          <w:trHeight w:val="945"/>
        </w:trPr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2016</w:t>
            </w:r>
            <w:r w:rsidRPr="00BA020D">
              <w:rPr>
                <w:rFonts w:ascii="Arial" w:hAnsi="Arial" w:cs="Arial"/>
                <w:lang w:eastAsia="ru-RU"/>
              </w:rPr>
              <w:br/>
              <w:t>(первый год реализации)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2017 второй год реализации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2018</w:t>
            </w:r>
            <w:r>
              <w:rPr>
                <w:rFonts w:ascii="Arial" w:hAnsi="Arial" w:cs="Arial"/>
                <w:lang w:eastAsia="ru-RU"/>
              </w:rPr>
              <w:br/>
              <w:t>(третий</w:t>
            </w:r>
            <w:r w:rsidRPr="00BA020D">
              <w:rPr>
                <w:rFonts w:ascii="Arial" w:hAnsi="Arial" w:cs="Arial"/>
                <w:lang w:eastAsia="ru-RU"/>
              </w:rPr>
              <w:t xml:space="preserve"> год реализации)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2019 четвертый год </w:t>
            </w:r>
            <w:proofErr w:type="spellStart"/>
            <w:r>
              <w:rPr>
                <w:rFonts w:ascii="Arial" w:hAnsi="Arial" w:cs="Arial"/>
                <w:lang w:eastAsia="ru-RU"/>
              </w:rPr>
              <w:t>реализ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</w:t>
            </w:r>
            <w:r>
              <w:rPr>
                <w:rFonts w:ascii="Arial" w:hAnsi="Arial" w:cs="Arial"/>
                <w:lang w:eastAsia="ru-RU"/>
              </w:rPr>
              <w:br/>
              <w:t>(пятый</w:t>
            </w:r>
            <w:r w:rsidRPr="00BA020D">
              <w:rPr>
                <w:rFonts w:ascii="Arial" w:hAnsi="Arial" w:cs="Arial"/>
                <w:lang w:eastAsia="ru-RU"/>
              </w:rPr>
              <w:t xml:space="preserve"> год реализации)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2021 шестой год реал</w:t>
            </w:r>
          </w:p>
        </w:tc>
        <w:tc>
          <w:tcPr>
            <w:tcW w:w="293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94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мероприятие 1.1Энергосбережение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иповышение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энергетической эффективности в системе наружного освещения   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94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1.1.1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Отсутствует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9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3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94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2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94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Основное мероприятие 2.1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94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2.1.1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13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44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94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</w:tr>
      <w:tr w:rsidR="00FA02D5" w:rsidRPr="00BA020D" w:rsidTr="00791581">
        <w:trPr>
          <w:gridAfter w:val="2"/>
          <w:wAfter w:w="2233" w:type="dxa"/>
          <w:trHeight w:val="255"/>
        </w:trPr>
        <w:tc>
          <w:tcPr>
            <w:tcW w:w="88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77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5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2" w:type="dxa"/>
            <w:gridSpan w:val="7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44" w:type="dxa"/>
            <w:gridSpan w:val="1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60"/>
        </w:trPr>
        <w:tc>
          <w:tcPr>
            <w:tcW w:w="14474" w:type="dxa"/>
            <w:gridSpan w:val="40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vertAlign w:val="superscript"/>
                <w:lang w:eastAsia="ru-RU"/>
              </w:rPr>
              <w:lastRenderedPageBreak/>
              <w:t xml:space="preserve">1 </w:t>
            </w:r>
            <w:r w:rsidRPr="00BA020D">
              <w:rPr>
                <w:rFonts w:ascii="Arial" w:hAnsi="Arial" w:cs="Arial"/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FA02D5" w:rsidRPr="00BA020D" w:rsidTr="00791581">
        <w:trPr>
          <w:gridAfter w:val="2"/>
          <w:wAfter w:w="2233" w:type="dxa"/>
          <w:trHeight w:val="360"/>
        </w:trPr>
        <w:tc>
          <w:tcPr>
            <w:tcW w:w="14474" w:type="dxa"/>
            <w:gridSpan w:val="40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vertAlign w:val="superscript"/>
                <w:lang w:eastAsia="ru-RU"/>
              </w:rPr>
              <w:t xml:space="preserve">2 </w:t>
            </w:r>
            <w:r w:rsidRPr="00BA020D">
              <w:rPr>
                <w:rFonts w:ascii="Arial" w:hAnsi="Arial" w:cs="Arial"/>
                <w:lang w:eastAsia="ru-RU"/>
              </w:rPr>
              <w:t>Налоговая льгота, предоставление гарантий и т.п.</w:t>
            </w:r>
          </w:p>
        </w:tc>
      </w:tr>
      <w:tr w:rsidR="00FA02D5" w:rsidRPr="00BA020D" w:rsidTr="00791581">
        <w:trPr>
          <w:gridAfter w:val="2"/>
          <w:wAfter w:w="2233" w:type="dxa"/>
          <w:trHeight w:val="360"/>
        </w:trPr>
        <w:tc>
          <w:tcPr>
            <w:tcW w:w="14474" w:type="dxa"/>
            <w:gridSpan w:val="40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vertAlign w:val="superscript"/>
                <w:lang w:eastAsia="ru-RU"/>
              </w:rPr>
              <w:t xml:space="preserve">3 </w:t>
            </w:r>
            <w:r w:rsidRPr="00BA020D">
              <w:rPr>
                <w:rFonts w:ascii="Arial" w:hAnsi="Arial" w:cs="Arial"/>
                <w:lang w:eastAsia="ru-RU"/>
              </w:rPr>
              <w:t>Объем выпадающих доходов местных бюджетов (тыс. руб.).</w:t>
            </w:r>
          </w:p>
        </w:tc>
      </w:tr>
      <w:tr w:rsidR="00FA02D5" w:rsidRPr="00BA020D" w:rsidTr="00791581">
        <w:trPr>
          <w:gridAfter w:val="2"/>
          <w:wAfter w:w="2233" w:type="dxa"/>
          <w:trHeight w:val="1065"/>
        </w:trPr>
        <w:tc>
          <w:tcPr>
            <w:tcW w:w="14474" w:type="dxa"/>
            <w:gridSpan w:val="40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vertAlign w:val="superscript"/>
                <w:lang w:eastAsia="ru-RU"/>
              </w:rPr>
              <w:t xml:space="preserve">4 </w:t>
            </w:r>
            <w:r w:rsidRPr="00BA020D">
              <w:rPr>
                <w:rFonts w:ascii="Arial" w:hAnsi="Arial" w:cs="Arial"/>
                <w:lang w:eastAsia="ru-RU"/>
              </w:rPr>
              <w:t>Для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2563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34" w:type="dxa"/>
            <w:gridSpan w:val="6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6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5" w:type="dxa"/>
            <w:gridSpan w:val="8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5" w:type="dxa"/>
            <w:gridSpan w:val="7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1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7"/>
          <w:wAfter w:w="3494" w:type="dxa"/>
          <w:trHeight w:val="315"/>
        </w:trPr>
        <w:tc>
          <w:tcPr>
            <w:tcW w:w="2563" w:type="dxa"/>
            <w:gridSpan w:val="4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34" w:type="dxa"/>
            <w:gridSpan w:val="6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06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4" w:type="dxa"/>
            <w:gridSpan w:val="6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1290"/>
        </w:trPr>
        <w:tc>
          <w:tcPr>
            <w:tcW w:w="14474" w:type="dxa"/>
            <w:gridSpan w:val="40"/>
            <w:vAlign w:val="center"/>
          </w:tcPr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Приложение 5</w:t>
            </w: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 w:rsidRPr="00BA020D">
              <w:rPr>
                <w:rFonts w:ascii="Arial" w:hAnsi="Arial" w:cs="Arial"/>
                <w:b/>
                <w:bCs/>
                <w:color w:val="000000"/>
                <w:lang w:eastAsia="ru-RU"/>
              </w:rPr>
              <w:t>"Энергоэффективность и развитие энергетики""</w:t>
            </w:r>
          </w:p>
        </w:tc>
      </w:tr>
      <w:tr w:rsidR="00FA02D5" w:rsidRPr="00BA020D" w:rsidTr="00791581">
        <w:trPr>
          <w:trHeight w:val="255"/>
        </w:trPr>
        <w:tc>
          <w:tcPr>
            <w:tcW w:w="1995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gridSpan w:val="7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2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46" w:type="dxa"/>
            <w:gridSpan w:val="15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83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6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1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35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900"/>
        </w:trPr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Статус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Источники ресурсного обеспечения</w:t>
            </w:r>
          </w:p>
        </w:tc>
        <w:tc>
          <w:tcPr>
            <w:tcW w:w="7979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FA02D5" w:rsidRPr="00BA020D" w:rsidTr="00791581">
        <w:trPr>
          <w:gridAfter w:val="2"/>
          <w:wAfter w:w="2233" w:type="dxa"/>
          <w:trHeight w:val="94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2015</w:t>
            </w:r>
            <w:r w:rsidRPr="00BA020D">
              <w:rPr>
                <w:rFonts w:ascii="Arial" w:hAnsi="Arial" w:cs="Arial"/>
                <w:lang w:eastAsia="ru-RU"/>
              </w:rPr>
              <w:br/>
              <w:t>(первый год реализации)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2016</w:t>
            </w:r>
            <w:r w:rsidRPr="00BA020D">
              <w:rPr>
                <w:rFonts w:ascii="Arial" w:hAnsi="Arial" w:cs="Arial"/>
                <w:lang w:eastAsia="ru-RU"/>
              </w:rPr>
              <w:br/>
              <w:t>(второй год реализации)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2017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2018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четвертый год реализации)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2019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пятый год реализации)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2020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шестой год реализации) 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2021 седьмой год реализации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FA02D5" w:rsidRPr="00BA020D" w:rsidTr="00791581">
        <w:trPr>
          <w:gridAfter w:val="2"/>
          <w:wAfter w:w="2233" w:type="dxa"/>
          <w:trHeight w:val="255"/>
        </w:trPr>
        <w:tc>
          <w:tcPr>
            <w:tcW w:w="19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>Энергоэффективность и развитие энергетики"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45,2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47,5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45,2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47,5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30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юридические лица </w:t>
            </w:r>
            <w:r w:rsidRPr="00BA020D">
              <w:rPr>
                <w:rFonts w:ascii="Arial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в том числе: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255"/>
        </w:trPr>
        <w:tc>
          <w:tcPr>
            <w:tcW w:w="19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Повышение энергетической эффективности экономики Александровского сельского поселения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45,2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47,5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45,2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47,5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255"/>
        </w:trPr>
        <w:tc>
          <w:tcPr>
            <w:tcW w:w="19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1.1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A020D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BA020D">
              <w:rPr>
                <w:rFonts w:ascii="Arial" w:hAnsi="Arial" w:cs="Arial"/>
                <w:b/>
                <w:bCs/>
                <w:lang w:eastAsia="ru-RU"/>
              </w:rPr>
              <w:t>Энегосбережение</w:t>
            </w:r>
            <w:proofErr w:type="spellEnd"/>
            <w:r w:rsidRPr="00BA020D">
              <w:rPr>
                <w:rFonts w:ascii="Arial" w:hAnsi="Arial" w:cs="Arial"/>
                <w:b/>
                <w:bCs/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45,2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47,5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Pr="00BA020D">
              <w:rPr>
                <w:rFonts w:ascii="Arial" w:hAnsi="Arial" w:cs="Arial"/>
                <w:lang w:eastAsia="ru-RU"/>
              </w:rPr>
              <w:t>0</w:t>
            </w:r>
            <w:r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45,2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47,5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30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237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е лица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25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1.2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255"/>
        </w:trPr>
        <w:tc>
          <w:tcPr>
            <w:tcW w:w="199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31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43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  <w:trHeight w:val="16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233" w:type="dxa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и т. д.</w:t>
            </w:r>
          </w:p>
        </w:tc>
        <w:tc>
          <w:tcPr>
            <w:tcW w:w="35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…..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354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Обеспечение реализации    муниципальной программы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  <w:color w:val="000000"/>
              </w:rPr>
            </w:pPr>
            <w:r w:rsidRPr="00BA020D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федеральный </w:t>
            </w:r>
            <w:r w:rsidRPr="00BA020D">
              <w:rPr>
                <w:rFonts w:ascii="Arial" w:hAnsi="Arial" w:cs="Arial"/>
              </w:rPr>
              <w:lastRenderedPageBreak/>
              <w:t xml:space="preserve">бюджет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  <w:color w:val="000000"/>
              </w:rPr>
            </w:pPr>
            <w:r w:rsidRPr="00BA020D">
              <w:rPr>
                <w:rFonts w:ascii="Arial" w:hAnsi="Arial"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Основное </w:t>
            </w:r>
            <w:r w:rsidRPr="00BA020D">
              <w:rPr>
                <w:rFonts w:ascii="Arial" w:hAnsi="Arial" w:cs="Arial"/>
              </w:rPr>
              <w:br/>
              <w:t xml:space="preserve">мероприятие 1 </w:t>
            </w:r>
          </w:p>
        </w:tc>
        <w:tc>
          <w:tcPr>
            <w:tcW w:w="354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Финансовое обеспечение деятельности </w:t>
            </w:r>
            <w:proofErr w:type="spellStart"/>
            <w:r w:rsidRPr="00BA020D">
              <w:rPr>
                <w:rFonts w:ascii="Arial" w:hAnsi="Arial" w:cs="Arial"/>
              </w:rPr>
              <w:t>стуктурных</w:t>
            </w:r>
            <w:proofErr w:type="spellEnd"/>
            <w:r w:rsidRPr="00BA020D">
              <w:rPr>
                <w:rFonts w:ascii="Arial" w:hAnsi="Arial" w:cs="Arial"/>
              </w:rPr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  <w:color w:val="000000"/>
              </w:rPr>
            </w:pPr>
            <w:r w:rsidRPr="00BA020D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областной </w:t>
            </w:r>
            <w:r w:rsidRPr="00BA020D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  <w:color w:val="000000"/>
              </w:rPr>
            </w:pPr>
            <w:r w:rsidRPr="00BA020D">
              <w:rPr>
                <w:rFonts w:ascii="Arial" w:hAnsi="Arial"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Основное </w:t>
            </w:r>
            <w:r w:rsidRPr="00BA020D">
              <w:rPr>
                <w:rFonts w:ascii="Arial" w:hAnsi="Arial" w:cs="Arial"/>
              </w:rPr>
              <w:br/>
              <w:t xml:space="preserve">мероприятие 2 </w:t>
            </w:r>
          </w:p>
        </w:tc>
        <w:tc>
          <w:tcPr>
            <w:tcW w:w="3549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BA020D">
              <w:rPr>
                <w:rFonts w:ascii="Arial" w:hAnsi="Arial" w:cs="Arial"/>
              </w:rPr>
              <w:t>стуктурными</w:t>
            </w:r>
            <w:proofErr w:type="spellEnd"/>
            <w:r w:rsidRPr="00BA020D">
              <w:rPr>
                <w:rFonts w:ascii="Arial" w:hAnsi="Arial" w:cs="Arial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  <w:color w:val="000000"/>
              </w:rPr>
            </w:pPr>
            <w:r w:rsidRPr="00BA020D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 xml:space="preserve">местный </w:t>
            </w:r>
            <w:r w:rsidRPr="00BA020D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  <w:color w:val="000000"/>
              </w:rPr>
            </w:pPr>
            <w:r w:rsidRPr="00BA020D">
              <w:rPr>
                <w:rFonts w:ascii="Arial" w:hAnsi="Arial"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</w:p>
        </w:tc>
      </w:tr>
      <w:tr w:rsidR="00FA02D5" w:rsidRPr="00BA020D" w:rsidTr="00791581">
        <w:trPr>
          <w:gridBefore w:val="1"/>
          <w:gridAfter w:val="2"/>
          <w:wBefore w:w="15" w:type="dxa"/>
          <w:wAfter w:w="2233" w:type="dxa"/>
          <w:trHeight w:val="315"/>
        </w:trPr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и т. д.</w:t>
            </w:r>
          </w:p>
        </w:tc>
        <w:tc>
          <w:tcPr>
            <w:tcW w:w="35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jc w:val="center"/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  <w:tc>
          <w:tcPr>
            <w:tcW w:w="18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02D5" w:rsidRPr="00BA020D" w:rsidRDefault="00FA02D5" w:rsidP="00791581">
            <w:pPr>
              <w:rPr>
                <w:rFonts w:ascii="Arial" w:hAnsi="Arial" w:cs="Arial"/>
              </w:rPr>
            </w:pPr>
            <w:r w:rsidRPr="00BA020D">
              <w:rPr>
                <w:rFonts w:ascii="Arial" w:hAnsi="Arial" w:cs="Arial"/>
              </w:rPr>
              <w:t> </w:t>
            </w: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2440"/>
        <w:gridCol w:w="2235"/>
        <w:gridCol w:w="1980"/>
        <w:gridCol w:w="1620"/>
        <w:gridCol w:w="676"/>
        <w:gridCol w:w="870"/>
        <w:gridCol w:w="1694"/>
        <w:gridCol w:w="1260"/>
        <w:gridCol w:w="1629"/>
      </w:tblGrid>
      <w:tr w:rsidR="00FA02D5" w:rsidRPr="00BA020D" w:rsidTr="00791581">
        <w:trPr>
          <w:trHeight w:val="315"/>
        </w:trPr>
        <w:tc>
          <w:tcPr>
            <w:tcW w:w="9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5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trHeight w:val="1725"/>
        </w:trPr>
        <w:tc>
          <w:tcPr>
            <w:tcW w:w="9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64" w:type="dxa"/>
            <w:gridSpan w:val="8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                     </w:t>
            </w: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Приложение 6</w:t>
            </w: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План реализации муниципальной программы Александровского сельского поселения "Энергоэффективность и развитие энерге</w:t>
            </w:r>
            <w:r>
              <w:rPr>
                <w:rFonts w:ascii="Arial" w:hAnsi="Arial" w:cs="Arial"/>
                <w:color w:val="000000"/>
                <w:lang w:eastAsia="ru-RU"/>
              </w:rPr>
              <w:t>тики"</w:t>
            </w:r>
            <w:r>
              <w:rPr>
                <w:rFonts w:ascii="Arial" w:hAnsi="Arial" w:cs="Arial"/>
                <w:color w:val="000000"/>
                <w:lang w:eastAsia="ru-RU"/>
              </w:rPr>
              <w:br/>
              <w:t>НА 2015-2021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ГОДЫ"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>на 2</w:t>
            </w:r>
            <w:r>
              <w:rPr>
                <w:rFonts w:ascii="Arial" w:hAnsi="Arial" w:cs="Arial"/>
                <w:color w:val="000000"/>
                <w:lang w:eastAsia="ru-RU"/>
              </w:rPr>
              <w:t>019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 год</w:t>
            </w:r>
          </w:p>
        </w:tc>
      </w:tr>
      <w:tr w:rsidR="00FA02D5" w:rsidRPr="00BA020D" w:rsidTr="00791581">
        <w:trPr>
          <w:trHeight w:val="255"/>
        </w:trPr>
        <w:tc>
          <w:tcPr>
            <w:tcW w:w="9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9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trHeight w:val="73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Статус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Срок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КБК </w:t>
            </w:r>
            <w:r w:rsidRPr="00BA020D">
              <w:rPr>
                <w:rFonts w:ascii="Arial" w:hAnsi="Arial" w:cs="Arial"/>
                <w:lang w:eastAsia="ru-RU"/>
              </w:rPr>
              <w:br/>
              <w:t>(местный</w:t>
            </w:r>
            <w:r w:rsidRPr="00BA020D">
              <w:rPr>
                <w:rFonts w:ascii="Arial" w:hAnsi="Arial" w:cs="Arial"/>
                <w:lang w:eastAsia="ru-RU"/>
              </w:rPr>
              <w:br/>
              <w:t>бюджет)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начала реализации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окончания реализации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мероприятия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FA02D5" w:rsidRPr="00BA020D" w:rsidTr="00791581">
        <w:trPr>
          <w:trHeight w:val="12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ПРОГРАММА 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Энергоэффективность и развитие энергетики"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Администрация Александровского сельского поселения Голева Л.В. главный бухгалтер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алминистрации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январь 201</w:t>
            </w: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декабрь 201</w:t>
            </w: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-снижение уровня износа объектов коммунальной инфраструктуры;</w:t>
            </w:r>
            <w:r w:rsidRPr="00BA020D">
              <w:rPr>
                <w:rFonts w:ascii="Arial" w:hAnsi="Arial" w:cs="Arial"/>
                <w:lang w:eastAsia="ru-RU"/>
              </w:rPr>
              <w:br/>
              <w:t>- благоустроенность населенных пунктов поселения.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91405033010198670200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70,0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тыс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руб</w:t>
            </w:r>
            <w:proofErr w:type="spellEnd"/>
          </w:p>
        </w:tc>
      </w:tr>
      <w:tr w:rsidR="00FA02D5" w:rsidRPr="00BA020D" w:rsidTr="00791581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Энегосбережение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Администрация Александровского сельского поселения Голева Л.В., главный бухгалтер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алминистрации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январь 201</w:t>
            </w: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декабрь 201</w:t>
            </w: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-снижение уровня износа объектов коммунальной инфраструктуры;</w:t>
            </w:r>
            <w:r w:rsidRPr="00BA020D">
              <w:rPr>
                <w:rFonts w:ascii="Arial" w:hAnsi="Arial" w:cs="Arial"/>
                <w:lang w:eastAsia="ru-RU"/>
              </w:rPr>
              <w:br/>
              <w:t>- благоустроенность населенных пунктов поселения.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91405033010198670200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70,0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тысруб</w:t>
            </w:r>
            <w:proofErr w:type="spellEnd"/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1.1.1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1.1.2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2.1.1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2.1.2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9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1</w:t>
            </w:r>
            <w:r w:rsidRPr="00BA020D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7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 w:type="page"/>
              <w:t>мероприятие 2</w:t>
            </w:r>
            <w:r w:rsidRPr="00BA020D">
              <w:rPr>
                <w:rFonts w:ascii="Arial" w:hAnsi="Arial" w:cs="Arial"/>
                <w:lang w:eastAsia="ru-RU"/>
              </w:rPr>
              <w:br w:type="page"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стуктурными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82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4"/>
        <w:gridCol w:w="2699"/>
        <w:gridCol w:w="1856"/>
        <w:gridCol w:w="1048"/>
        <w:gridCol w:w="516"/>
        <w:gridCol w:w="360"/>
        <w:gridCol w:w="1440"/>
        <w:gridCol w:w="180"/>
        <w:gridCol w:w="1080"/>
        <w:gridCol w:w="180"/>
        <w:gridCol w:w="1080"/>
        <w:gridCol w:w="162"/>
        <w:gridCol w:w="243"/>
        <w:gridCol w:w="495"/>
        <w:gridCol w:w="180"/>
        <w:gridCol w:w="225"/>
        <w:gridCol w:w="11"/>
        <w:gridCol w:w="225"/>
        <w:gridCol w:w="11"/>
        <w:gridCol w:w="428"/>
        <w:gridCol w:w="72"/>
        <w:gridCol w:w="108"/>
        <w:gridCol w:w="731"/>
        <w:gridCol w:w="70"/>
        <w:gridCol w:w="2891"/>
      </w:tblGrid>
      <w:tr w:rsidR="00FA02D5" w:rsidRPr="00BA020D" w:rsidTr="00791581">
        <w:trPr>
          <w:gridAfter w:val="2"/>
          <w:wAfter w:w="2961" w:type="dxa"/>
          <w:trHeight w:val="1755"/>
        </w:trPr>
        <w:tc>
          <w:tcPr>
            <w:tcW w:w="15324" w:type="dxa"/>
            <w:gridSpan w:val="23"/>
            <w:vAlign w:val="center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Приложение 7</w:t>
            </w: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Отчет об использовании бюджетных ассигнований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поселения__________________________________________________</w:t>
            </w:r>
            <w:r w:rsidRPr="00BA020D">
              <w:rPr>
                <w:rFonts w:ascii="Arial" w:hAnsi="Arial" w:cs="Arial"/>
                <w:lang w:eastAsia="ru-RU"/>
              </w:rPr>
              <w:br/>
              <w:t>по состоянию на _____________20__года</w:t>
            </w: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255"/>
        </w:trPr>
        <w:tc>
          <w:tcPr>
            <w:tcW w:w="1994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46" w:type="dxa"/>
            <w:gridSpan w:val="9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8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9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1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961" w:type="dxa"/>
          <w:trHeight w:val="63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Статус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5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28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Расходы местного бюджета за отчетный год, 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тыс. руб. </w:t>
            </w:r>
          </w:p>
        </w:tc>
      </w:tr>
      <w:tr w:rsidR="00FA02D5" w:rsidRPr="00BA020D" w:rsidTr="00791581">
        <w:trPr>
          <w:gridAfter w:val="2"/>
          <w:wAfter w:w="2961" w:type="dxa"/>
          <w:trHeight w:val="1455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BA020D">
              <w:rPr>
                <w:rFonts w:ascii="Arial" w:hAnsi="Arial" w:cs="Arial"/>
                <w:lang w:eastAsia="ru-RU"/>
              </w:rPr>
              <w:t>РзПз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лимит на год</w:t>
            </w:r>
            <w:r w:rsidRPr="00BA020D">
              <w:rPr>
                <w:rFonts w:ascii="Arial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кассовый план  на отчетную дату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кассовое исполнение на отчетную дату</w:t>
            </w:r>
          </w:p>
        </w:tc>
      </w:tr>
      <w:tr w:rsidR="00FA02D5" w:rsidRPr="00BA020D" w:rsidTr="00791581">
        <w:trPr>
          <w:gridAfter w:val="2"/>
          <w:wAfter w:w="2961" w:type="dxa"/>
          <w:trHeight w:val="31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FA02D5" w:rsidRPr="00BA020D" w:rsidTr="00791581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исполнитель 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исполнитель 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мероприятие 1.1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1.1.1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мероприятие 1.2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1.2.1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мероприятие 2.1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2.1.1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мероприятие 2.2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2.2.1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139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мероприятие 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139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1020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Основное мероприятие 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стуктурными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102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102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6" w:type="dxa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2"/>
          <w:wAfter w:w="2961" w:type="dxa"/>
          <w:trHeight w:val="375"/>
        </w:trPr>
        <w:tc>
          <w:tcPr>
            <w:tcW w:w="1994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Руководитель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2891" w:type="dxa"/>
          <w:trHeight w:val="597"/>
        </w:trPr>
        <w:tc>
          <w:tcPr>
            <w:tcW w:w="1994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3780" w:type="dxa"/>
            <w:gridSpan w:val="4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подпись</w:t>
            </w:r>
          </w:p>
        </w:tc>
        <w:tc>
          <w:tcPr>
            <w:tcW w:w="236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6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Ф.И.О.</w:t>
            </w:r>
          </w:p>
        </w:tc>
      </w:tr>
      <w:tr w:rsidR="00FA02D5" w:rsidRPr="00BA020D" w:rsidTr="00791581">
        <w:trPr>
          <w:gridAfter w:val="1"/>
          <w:wAfter w:w="2891" w:type="dxa"/>
          <w:trHeight w:val="375"/>
        </w:trPr>
        <w:tc>
          <w:tcPr>
            <w:tcW w:w="1994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04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МП</w:t>
            </w:r>
          </w:p>
        </w:tc>
        <w:tc>
          <w:tcPr>
            <w:tcW w:w="1440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2891" w:type="dxa"/>
          <w:trHeight w:val="375"/>
        </w:trPr>
        <w:tc>
          <w:tcPr>
            <w:tcW w:w="1994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Главный бухгалтер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2891" w:type="dxa"/>
          <w:trHeight w:val="672"/>
        </w:trPr>
        <w:tc>
          <w:tcPr>
            <w:tcW w:w="1994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3780" w:type="dxa"/>
            <w:gridSpan w:val="4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подпись</w:t>
            </w:r>
          </w:p>
        </w:tc>
        <w:tc>
          <w:tcPr>
            <w:tcW w:w="236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gridSpan w:val="6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Ф.И.О.</w:t>
            </w:r>
          </w:p>
        </w:tc>
      </w:tr>
      <w:tr w:rsidR="00FA02D5" w:rsidRPr="00BA020D" w:rsidTr="00791581">
        <w:trPr>
          <w:gridAfter w:val="3"/>
          <w:wAfter w:w="3692" w:type="dxa"/>
          <w:trHeight w:val="360"/>
        </w:trPr>
        <w:tc>
          <w:tcPr>
            <w:tcW w:w="14593" w:type="dxa"/>
            <w:gridSpan w:val="2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vertAlign w:val="superscript"/>
                <w:lang w:eastAsia="ru-RU"/>
              </w:rPr>
              <w:lastRenderedPageBreak/>
              <w:t>1</w:t>
            </w:r>
            <w:r w:rsidRPr="00BA020D">
              <w:rPr>
                <w:rFonts w:ascii="Arial" w:hAnsi="Arial" w:cs="Arial"/>
                <w:lang w:eastAsia="ru-RU"/>
              </w:rPr>
              <w:t xml:space="preserve"> Предусмотрено решением о местном бюджете на конец отчетного периода.</w:t>
            </w:r>
          </w:p>
        </w:tc>
      </w:tr>
      <w:tr w:rsidR="00FA02D5" w:rsidRPr="00BA020D" w:rsidTr="00791581">
        <w:trPr>
          <w:gridAfter w:val="3"/>
          <w:wAfter w:w="3692" w:type="dxa"/>
          <w:trHeight w:val="360"/>
        </w:trPr>
        <w:tc>
          <w:tcPr>
            <w:tcW w:w="14593" w:type="dxa"/>
            <w:gridSpan w:val="2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4811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202"/>
        <w:gridCol w:w="1840"/>
        <w:gridCol w:w="1780"/>
        <w:gridCol w:w="2760"/>
      </w:tblGrid>
      <w:tr w:rsidR="00FA02D5" w:rsidRPr="00BA020D" w:rsidTr="00791581">
        <w:trPr>
          <w:trHeight w:val="375"/>
        </w:trPr>
        <w:tc>
          <w:tcPr>
            <w:tcW w:w="88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80" w:type="dxa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Приложение 8</w:t>
            </w:r>
          </w:p>
        </w:tc>
      </w:tr>
      <w:tr w:rsidR="00FA02D5" w:rsidRPr="00BA020D" w:rsidTr="00791581">
        <w:trPr>
          <w:trHeight w:val="375"/>
        </w:trPr>
        <w:tc>
          <w:tcPr>
            <w:tcW w:w="88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trHeight w:val="2183"/>
        </w:trPr>
        <w:tc>
          <w:tcPr>
            <w:tcW w:w="14811" w:type="dxa"/>
            <w:gridSpan w:val="7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Сведения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                                Александровского  сельского поселения                                           __________________________________________________ 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</w:tc>
      </w:tr>
      <w:tr w:rsidR="00FA02D5" w:rsidRPr="00BA020D" w:rsidTr="00791581">
        <w:trPr>
          <w:trHeight w:val="255"/>
        </w:trPr>
        <w:tc>
          <w:tcPr>
            <w:tcW w:w="88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Ед. измерения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A02D5" w:rsidRPr="00BA020D" w:rsidTr="0079158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год, предшествующий отчетному </w:t>
            </w:r>
            <w:r w:rsidRPr="00BA020D">
              <w:rPr>
                <w:rFonts w:ascii="Arial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FA02D5" w:rsidRPr="00BA020D" w:rsidTr="00791581">
        <w:trPr>
          <w:trHeight w:val="25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</w:tr>
      <w:tr w:rsidR="00FA02D5" w:rsidRPr="00BA020D" w:rsidTr="0079158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Показатель (индикатор) 1, определяющий результативность 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>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1</w:t>
            </w:r>
          </w:p>
        </w:tc>
      </w:tr>
      <w:tr w:rsidR="00FA02D5" w:rsidRPr="00BA020D" w:rsidTr="0079158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Основное мероприятие 1.1</w:t>
            </w:r>
          </w:p>
        </w:tc>
      </w:tr>
      <w:tr w:rsidR="00FA02D5" w:rsidRPr="00BA020D" w:rsidTr="0079158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ПОДПРОГРАММА 2 </w:t>
            </w:r>
          </w:p>
        </w:tc>
      </w:tr>
      <w:tr w:rsidR="00FA02D5" w:rsidRPr="00BA020D" w:rsidTr="0079158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Основное мероприятие 2.1</w:t>
            </w:r>
          </w:p>
        </w:tc>
      </w:tr>
      <w:tr w:rsidR="00FA02D5" w:rsidRPr="00BA020D" w:rsidTr="0079158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880" w:type="dxa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80" w:type="dxa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FFFFFF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75"/>
        </w:trPr>
        <w:tc>
          <w:tcPr>
            <w:tcW w:w="14811" w:type="dxa"/>
            <w:gridSpan w:val="7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vertAlign w:val="superscript"/>
                <w:lang w:eastAsia="ru-RU"/>
              </w:rPr>
              <w:t xml:space="preserve">1 </w:t>
            </w:r>
            <w:r w:rsidRPr="00BA020D">
              <w:rPr>
                <w:rFonts w:ascii="Arial" w:hAnsi="Arial" w:cs="Arial"/>
                <w:lang w:eastAsia="ru-RU"/>
              </w:rPr>
              <w:t>В графе приводится фактическое значение показателя или индикатора за год, предшествующий отчетному.</w:t>
            </w: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6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3"/>
        <w:gridCol w:w="1663"/>
        <w:gridCol w:w="180"/>
        <w:gridCol w:w="1260"/>
        <w:gridCol w:w="1800"/>
        <w:gridCol w:w="1371"/>
        <w:gridCol w:w="1085"/>
        <w:gridCol w:w="176"/>
        <w:gridCol w:w="356"/>
        <w:gridCol w:w="728"/>
        <w:gridCol w:w="357"/>
        <w:gridCol w:w="543"/>
        <w:gridCol w:w="538"/>
        <w:gridCol w:w="542"/>
        <w:gridCol w:w="540"/>
        <w:gridCol w:w="236"/>
        <w:gridCol w:w="484"/>
        <w:gridCol w:w="244"/>
        <w:gridCol w:w="244"/>
        <w:gridCol w:w="476"/>
        <w:gridCol w:w="318"/>
        <w:gridCol w:w="44"/>
        <w:gridCol w:w="192"/>
        <w:gridCol w:w="166"/>
        <w:gridCol w:w="238"/>
        <w:gridCol w:w="302"/>
        <w:gridCol w:w="690"/>
        <w:gridCol w:w="1289"/>
      </w:tblGrid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71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1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1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20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9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1289" w:type="dxa"/>
          <w:trHeight w:val="1125"/>
        </w:trPr>
        <w:tc>
          <w:tcPr>
            <w:tcW w:w="15466" w:type="dxa"/>
            <w:gridSpan w:val="27"/>
            <w:vAlign w:val="center"/>
          </w:tcPr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Приложение 9</w:t>
            </w: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Отчет о выполнении Плана реализации муниципальной программы Александровского сельского поселения 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 xml:space="preserve">_________________________________________________ 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>по состоянию на _____________ 20___ года</w:t>
            </w:r>
          </w:p>
        </w:tc>
      </w:tr>
      <w:tr w:rsidR="00FA02D5" w:rsidRPr="00BA020D" w:rsidTr="00791581">
        <w:trPr>
          <w:trHeight w:val="255"/>
        </w:trPr>
        <w:tc>
          <w:tcPr>
            <w:tcW w:w="693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71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17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5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gridSpan w:val="5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2" w:type="dxa"/>
            <w:gridSpan w:val="4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6" w:type="dxa"/>
            <w:gridSpan w:val="3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9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1289" w:type="dxa"/>
          <w:trHeight w:val="63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Наименование муниципальной программы, 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>подпрограммы,  основного мероприятия,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 xml:space="preserve">Исполнитель мероприятия (структурное подразделение органа местного 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>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Плановый срок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Фактический срок</w:t>
            </w:r>
          </w:p>
        </w:tc>
        <w:tc>
          <w:tcPr>
            <w:tcW w:w="2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Проблемы, возникшие в ходе реали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 xml:space="preserve">зации мероприятия </w:t>
            </w:r>
            <w:r w:rsidRPr="00BA020D">
              <w:rPr>
                <w:rFonts w:ascii="Arial" w:hAnsi="Arial" w:cs="Arial"/>
                <w:vertAlign w:val="superscript"/>
                <w:lang w:eastAsia="ru-RU"/>
              </w:rPr>
              <w:t>1</w:t>
            </w:r>
          </w:p>
        </w:tc>
      </w:tr>
      <w:tr w:rsidR="00FA02D5" w:rsidRPr="00BA020D" w:rsidTr="00791581">
        <w:trPr>
          <w:gridAfter w:val="1"/>
          <w:wAfter w:w="1289" w:type="dxa"/>
          <w:trHeight w:val="2895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начала реализации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окончания реализации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мероприятия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начала реализации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окончания реализации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мероприятия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кассовый план  на отчетную 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дату 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кассовое исполнение на отчетную дату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запланированные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достигнутые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14</w:t>
            </w:r>
          </w:p>
        </w:tc>
      </w:tr>
      <w:tr w:rsidR="00FA02D5" w:rsidRPr="00BA020D" w:rsidTr="00791581">
        <w:trPr>
          <w:gridAfter w:val="1"/>
          <w:wAfter w:w="1289" w:type="dxa"/>
          <w:trHeight w:val="81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58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1.1.1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48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90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2.1.1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111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1587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1</w:t>
            </w:r>
            <w:r w:rsidRPr="00BA020D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стуктурных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подразделений администраций муниципальных образований, 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 xml:space="preserve">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252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стуктурными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подразделениям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 xml:space="preserve">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Мероприятие 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371" w:type="dxa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085" w:type="dxa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972" w:type="dxa"/>
            <w:gridSpan w:val="3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838" w:type="dxa"/>
            <w:gridSpan w:val="3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1289" w:type="dxa"/>
          <w:trHeight w:val="315"/>
        </w:trPr>
        <w:tc>
          <w:tcPr>
            <w:tcW w:w="693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Руководитель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BA020D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BA020D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BA020D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BA020D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BA020D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BA020D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BA020D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596" w:type="dxa"/>
            <w:gridSpan w:val="3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1289" w:type="dxa"/>
          <w:trHeight w:val="720"/>
        </w:trPr>
        <w:tc>
          <w:tcPr>
            <w:tcW w:w="693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  <w:r w:rsidRPr="00BA020D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1260" w:type="dxa"/>
            <w:gridSpan w:val="3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подпись</w:t>
            </w:r>
          </w:p>
        </w:tc>
        <w:tc>
          <w:tcPr>
            <w:tcW w:w="776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Ф.И.О.</w:t>
            </w:r>
          </w:p>
        </w:tc>
        <w:tc>
          <w:tcPr>
            <w:tcW w:w="596" w:type="dxa"/>
            <w:gridSpan w:val="3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</w:tr>
      <w:tr w:rsidR="00FA02D5" w:rsidRPr="00BA020D" w:rsidTr="00791581">
        <w:trPr>
          <w:gridAfter w:val="1"/>
          <w:wAfter w:w="1289" w:type="dxa"/>
          <w:trHeight w:val="300"/>
        </w:trPr>
        <w:tc>
          <w:tcPr>
            <w:tcW w:w="15466" w:type="dxa"/>
            <w:gridSpan w:val="27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vertAlign w:val="superscript"/>
                <w:lang w:eastAsia="ru-RU"/>
              </w:rPr>
              <w:t xml:space="preserve">1 </w:t>
            </w:r>
            <w:r w:rsidRPr="00BA020D">
              <w:rPr>
                <w:rFonts w:ascii="Arial" w:hAnsi="Arial" w:cs="Arial"/>
                <w:lang w:eastAsia="ru-RU"/>
              </w:rPr>
              <w:t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      </w:r>
          </w:p>
        </w:tc>
      </w:tr>
    </w:tbl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3960"/>
        <w:gridCol w:w="2700"/>
        <w:gridCol w:w="1980"/>
        <w:gridCol w:w="1620"/>
        <w:gridCol w:w="2529"/>
      </w:tblGrid>
      <w:tr w:rsidR="00FA02D5" w:rsidRPr="00BA020D" w:rsidTr="00791581">
        <w:trPr>
          <w:trHeight w:val="315"/>
        </w:trPr>
        <w:tc>
          <w:tcPr>
            <w:tcW w:w="2535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2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75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2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A02D5" w:rsidRPr="00BA020D" w:rsidRDefault="00FA02D5" w:rsidP="0079158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Приложение 10</w:t>
            </w:r>
          </w:p>
        </w:tc>
      </w:tr>
      <w:tr w:rsidR="00FA02D5" w:rsidRPr="00BA020D" w:rsidTr="00791581">
        <w:trPr>
          <w:trHeight w:val="375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2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trHeight w:val="1500"/>
        </w:trPr>
        <w:tc>
          <w:tcPr>
            <w:tcW w:w="15324" w:type="dxa"/>
            <w:gridSpan w:val="6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Информация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поселения__________________________________________________________________</w:t>
            </w:r>
            <w:r w:rsidRPr="00BA020D">
              <w:rPr>
                <w:rFonts w:ascii="Arial" w:hAnsi="Arial" w:cs="Arial"/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6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29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Статус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Источники ресурсного обеспечения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Расходы за отчетный период,  тыс. руб. </w:t>
            </w:r>
          </w:p>
        </w:tc>
      </w:tr>
      <w:tr w:rsidR="00FA02D5" w:rsidRPr="00BA020D" w:rsidTr="00791581">
        <w:trPr>
          <w:trHeight w:val="630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лимит на 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фактическое финансирование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кассовое исполнение на отчетную дату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30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юридические лица </w:t>
            </w:r>
            <w:r w:rsidRPr="00BA020D">
              <w:rPr>
                <w:rFonts w:ascii="Arial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1.1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>мероприятие 1.2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…..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ПОДПРОГРАММА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мероприятие 1 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BA020D">
              <w:rPr>
                <w:rFonts w:ascii="Arial" w:hAnsi="Arial" w:cs="Arial"/>
                <w:lang w:eastAsia="ru-RU"/>
              </w:rPr>
              <w:t>стуктурных</w:t>
            </w:r>
            <w:proofErr w:type="spellEnd"/>
            <w:r w:rsidRPr="00BA020D">
              <w:rPr>
                <w:rFonts w:ascii="Arial" w:hAnsi="Arial" w:cs="Arial"/>
                <w:lang w:eastAsia="ru-RU"/>
              </w:rPr>
              <w:t xml:space="preserve"> подразделений администраций </w:t>
            </w:r>
            <w:r w:rsidRPr="00BA020D">
              <w:rPr>
                <w:rFonts w:ascii="Arial" w:hAnsi="Arial" w:cs="Arial"/>
                <w:lang w:eastAsia="ru-RU"/>
              </w:rPr>
              <w:lastRenderedPageBreak/>
              <w:t xml:space="preserve">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Основное </w:t>
            </w:r>
            <w:r w:rsidRPr="00BA020D">
              <w:rPr>
                <w:rFonts w:ascii="Arial" w:hAnsi="Arial" w:cs="Arial"/>
                <w:lang w:eastAsia="ru-RU"/>
              </w:rPr>
              <w:br/>
              <w:t xml:space="preserve">мероприятие 2 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Финансовое обеспечение выполнения других обязательств муниципалитета ст</w:t>
            </w:r>
            <w:r>
              <w:rPr>
                <w:rFonts w:ascii="Arial" w:hAnsi="Arial" w:cs="Arial"/>
                <w:lang w:eastAsia="ru-RU"/>
              </w:rPr>
              <w:t>р</w:t>
            </w:r>
            <w:r w:rsidRPr="00BA020D">
              <w:rPr>
                <w:rFonts w:ascii="Arial" w:hAnsi="Arial" w:cs="Arial"/>
                <w:lang w:eastAsia="ru-RU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A020D">
              <w:rPr>
                <w:rFonts w:ascii="Arial" w:hAnsi="Arial" w:cs="Arial"/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физические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и т. д.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315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3960" w:type="dxa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29" w:type="dxa"/>
            <w:vAlign w:val="bottom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75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Руководитель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791581">
        <w:trPr>
          <w:trHeight w:val="630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2700" w:type="dxa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МП</w:t>
            </w:r>
          </w:p>
        </w:tc>
        <w:tc>
          <w:tcPr>
            <w:tcW w:w="1980" w:type="dxa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подпись</w:t>
            </w: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29" w:type="dxa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Ф.И.О.</w:t>
            </w:r>
          </w:p>
        </w:tc>
      </w:tr>
      <w:tr w:rsidR="00FA02D5" w:rsidRPr="00BA020D" w:rsidTr="00791581">
        <w:trPr>
          <w:trHeight w:val="375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0" w:type="dxa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29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A02D5" w:rsidRPr="00BA020D" w:rsidTr="00791581">
        <w:trPr>
          <w:trHeight w:val="375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Главный бухгалтер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dxa"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A02D5" w:rsidRPr="00BA020D" w:rsidTr="00FA02D5">
        <w:trPr>
          <w:trHeight w:val="639"/>
        </w:trPr>
        <w:tc>
          <w:tcPr>
            <w:tcW w:w="2535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60" w:type="dxa"/>
            <w:vAlign w:val="center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2700" w:type="dxa"/>
            <w:vAlign w:val="center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0" w:type="dxa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подпись</w:t>
            </w:r>
          </w:p>
        </w:tc>
        <w:tc>
          <w:tcPr>
            <w:tcW w:w="1620" w:type="dxa"/>
            <w:noWrap/>
            <w:vAlign w:val="bottom"/>
          </w:tcPr>
          <w:p w:rsidR="00FA02D5" w:rsidRPr="00BA020D" w:rsidRDefault="00FA02D5" w:rsidP="007915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29" w:type="dxa"/>
          </w:tcPr>
          <w:p w:rsidR="00FA02D5" w:rsidRPr="00BA020D" w:rsidRDefault="00FA02D5" w:rsidP="007915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A020D">
              <w:rPr>
                <w:rFonts w:ascii="Arial" w:hAnsi="Arial" w:cs="Arial"/>
                <w:lang w:eastAsia="ru-RU"/>
              </w:rPr>
              <w:t>Ф.И.О.</w:t>
            </w:r>
          </w:p>
        </w:tc>
      </w:tr>
    </w:tbl>
    <w:p w:rsidR="00FA02D5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  <w:sectPr w:rsidR="00FA02D5" w:rsidSect="00FA02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suppressAutoHyphens w:val="0"/>
        <w:snapToGrid w:val="0"/>
        <w:ind w:firstLine="720"/>
        <w:jc w:val="both"/>
        <w:rPr>
          <w:rFonts w:ascii="Arial" w:hAnsi="Arial" w:cs="Arial"/>
          <w:lang w:eastAsia="ru-RU"/>
        </w:rPr>
      </w:pPr>
    </w:p>
    <w:p w:rsidR="00FA02D5" w:rsidRPr="00BA020D" w:rsidRDefault="00FA02D5" w:rsidP="00FA02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02D5" w:rsidRPr="00BA020D" w:rsidRDefault="00FA02D5" w:rsidP="00FA02D5">
      <w:pPr>
        <w:rPr>
          <w:rFonts w:ascii="Arial" w:hAnsi="Arial" w:cs="Arial"/>
        </w:rPr>
      </w:pPr>
    </w:p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p w:rsidR="00FA02D5" w:rsidRDefault="00FA02D5"/>
    <w:sectPr w:rsidR="00FA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CC"/>
    <w:family w:val="auto"/>
    <w:pitch w:val="variable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D5"/>
    <w:rsid w:val="008D32EE"/>
    <w:rsid w:val="00AE301D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E8E85F"/>
  <w15:chartTrackingRefBased/>
  <w15:docId w15:val="{FA5AEAB1-EAE8-4285-9AF0-9B5CA644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A02D5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FA02D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A02D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A02D5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FA02D5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02D5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FA02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A02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A02D5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FA02D5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character" w:styleId="a4">
    <w:name w:val="Hyperlink"/>
    <w:semiHidden/>
    <w:unhideWhenUsed/>
    <w:rsid w:val="00FA02D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A02D5"/>
    <w:rPr>
      <w:color w:val="954F72"/>
      <w:u w:val="single"/>
    </w:rPr>
  </w:style>
  <w:style w:type="paragraph" w:styleId="a0">
    <w:name w:val="Body Text"/>
    <w:aliases w:val="bt,Знак1 Знак"/>
    <w:basedOn w:val="a"/>
    <w:link w:val="a6"/>
    <w:semiHidden/>
    <w:unhideWhenUsed/>
    <w:rsid w:val="00FA02D5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6">
    <w:name w:val="Основной текст Знак"/>
    <w:aliases w:val="bt Знак,Знак1 Знак Знак"/>
    <w:basedOn w:val="a1"/>
    <w:link w:val="a0"/>
    <w:semiHidden/>
    <w:rsid w:val="00FA02D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FA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FA02D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sonormal0">
    <w:name w:val="msonormal"/>
    <w:basedOn w:val="a"/>
    <w:rsid w:val="00FA02D5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7">
    <w:name w:val="Normal (Web)"/>
    <w:basedOn w:val="a"/>
    <w:semiHidden/>
    <w:unhideWhenUsed/>
    <w:rsid w:val="00FA02D5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FA02D5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FA0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FA02D5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1"/>
    <w:link w:val="aa"/>
    <w:semiHidden/>
    <w:rsid w:val="00FA02D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c">
    <w:name w:val="header"/>
    <w:basedOn w:val="a"/>
    <w:link w:val="ad"/>
    <w:semiHidden/>
    <w:unhideWhenUsed/>
    <w:rsid w:val="00FA02D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FA02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FA02D5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FA02D5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caption"/>
    <w:basedOn w:val="a"/>
    <w:next w:val="a"/>
    <w:qFormat/>
    <w:rsid w:val="00FA02D5"/>
    <w:pPr>
      <w:suppressAutoHyphens w:val="0"/>
      <w:jc w:val="center"/>
    </w:pPr>
    <w:rPr>
      <w:sz w:val="28"/>
      <w:lang w:eastAsia="ru-RU"/>
    </w:rPr>
  </w:style>
  <w:style w:type="paragraph" w:styleId="af1">
    <w:name w:val="endnote text"/>
    <w:basedOn w:val="a"/>
    <w:link w:val="af2"/>
    <w:semiHidden/>
    <w:unhideWhenUsed/>
    <w:rsid w:val="00FA02D5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FA02D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"/>
    <w:basedOn w:val="a0"/>
    <w:semiHidden/>
    <w:unhideWhenUsed/>
    <w:rsid w:val="00FA02D5"/>
    <w:rPr>
      <w:rFonts w:eastAsia="Lucida Sans Unicode"/>
    </w:rPr>
  </w:style>
  <w:style w:type="paragraph" w:styleId="af4">
    <w:name w:val="Subtitle"/>
    <w:basedOn w:val="a"/>
    <w:link w:val="af5"/>
    <w:qFormat/>
    <w:rsid w:val="00FA02D5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5">
    <w:name w:val="Подзаголовок Знак"/>
    <w:basedOn w:val="a1"/>
    <w:link w:val="af4"/>
    <w:rsid w:val="00FA02D5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6">
    <w:name w:val="Title"/>
    <w:basedOn w:val="a"/>
    <w:next w:val="af4"/>
    <w:link w:val="af7"/>
    <w:qFormat/>
    <w:rsid w:val="00FA02D5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7">
    <w:name w:val="Заголовок Знак"/>
    <w:basedOn w:val="a1"/>
    <w:link w:val="af6"/>
    <w:rsid w:val="00FA02D5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f8">
    <w:name w:val="Body Text Indent"/>
    <w:basedOn w:val="a"/>
    <w:link w:val="af9"/>
    <w:semiHidden/>
    <w:unhideWhenUsed/>
    <w:rsid w:val="00FA02D5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af9">
    <w:name w:val="Основной текст с отступом Знак"/>
    <w:basedOn w:val="a1"/>
    <w:link w:val="af8"/>
    <w:semiHidden/>
    <w:rsid w:val="00FA02D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1">
    <w:name w:val="Body Text 2"/>
    <w:basedOn w:val="a"/>
    <w:link w:val="22"/>
    <w:semiHidden/>
    <w:unhideWhenUsed/>
    <w:rsid w:val="00FA02D5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FA0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A02D5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semiHidden/>
    <w:rsid w:val="00FA0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semiHidden/>
    <w:unhideWhenUsed/>
    <w:rsid w:val="00FA02D5"/>
    <w:pPr>
      <w:suppressAutoHyphens w:val="0"/>
      <w:ind w:left="-24" w:right="-17" w:firstLine="744"/>
      <w:jc w:val="both"/>
    </w:pPr>
    <w:rPr>
      <w:sz w:val="28"/>
      <w:szCs w:val="28"/>
      <w:lang w:eastAsia="ru-RU"/>
    </w:rPr>
  </w:style>
  <w:style w:type="paragraph" w:styleId="afb">
    <w:name w:val="Document Map"/>
    <w:basedOn w:val="a"/>
    <w:link w:val="afc"/>
    <w:semiHidden/>
    <w:unhideWhenUsed/>
    <w:rsid w:val="00FA02D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FA02D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FA02D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semiHidden/>
    <w:rsid w:val="00FA02D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a"/>
    <w:next w:val="aa"/>
    <w:link w:val="aff0"/>
    <w:semiHidden/>
    <w:unhideWhenUsed/>
    <w:rsid w:val="00FA02D5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f0">
    <w:name w:val="Тема примечания Знак"/>
    <w:basedOn w:val="ab"/>
    <w:link w:val="aff"/>
    <w:semiHidden/>
    <w:rsid w:val="00FA02D5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f1">
    <w:name w:val="Balloon Text"/>
    <w:basedOn w:val="a"/>
    <w:link w:val="aff2"/>
    <w:uiPriority w:val="99"/>
    <w:semiHidden/>
    <w:unhideWhenUsed/>
    <w:rsid w:val="00FA02D5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FA02D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3">
    <w:name w:val="No Spacing"/>
    <w:qFormat/>
    <w:rsid w:val="00F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FA02D5"/>
    <w:pPr>
      <w:ind w:left="720"/>
      <w:contextualSpacing/>
    </w:pPr>
  </w:style>
  <w:style w:type="paragraph" w:customStyle="1" w:styleId="aff5">
    <w:name w:val="Знак Знак Знак Знак"/>
    <w:basedOn w:val="a"/>
    <w:rsid w:val="00FA02D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Содержимое таблицы"/>
    <w:basedOn w:val="a"/>
    <w:rsid w:val="00FA02D5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f12">
    <w:name w:val="Основной текШf1т с отступом 2"/>
    <w:basedOn w:val="a"/>
    <w:rsid w:val="00FA02D5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FA02D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A0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FA02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FA02D5"/>
    <w:rPr>
      <w:rFonts w:ascii="Arial" w:hAnsi="Arial" w:cs="Arial"/>
    </w:rPr>
  </w:style>
  <w:style w:type="paragraph" w:customStyle="1" w:styleId="ConsPlusNormal0">
    <w:name w:val="ConsPlusNormal"/>
    <w:link w:val="ConsPlusNormal"/>
    <w:rsid w:val="00FA0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A02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екст в заданном формате"/>
    <w:basedOn w:val="a"/>
    <w:rsid w:val="00FA02D5"/>
    <w:pPr>
      <w:widowControl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A02D5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11">
    <w:name w:val="Обычный (веб)1"/>
    <w:basedOn w:val="a"/>
    <w:rsid w:val="00FA02D5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25">
    <w:name w:val="Обычный (веб)2"/>
    <w:basedOn w:val="a"/>
    <w:rsid w:val="00FA02D5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Perctrlable">
    <w:name w:val="Per_ctr_lable"/>
    <w:basedOn w:val="a"/>
    <w:rsid w:val="00FA02D5"/>
    <w:pPr>
      <w:keepNext/>
      <w:suppressAutoHyphens w:val="0"/>
      <w:snapToGrid w:val="0"/>
      <w:spacing w:after="1800"/>
      <w:jc w:val="center"/>
    </w:pPr>
    <w:rPr>
      <w:b/>
      <w:caps/>
      <w:szCs w:val="20"/>
      <w:lang w:eastAsia="ru-RU"/>
    </w:rPr>
  </w:style>
  <w:style w:type="paragraph" w:customStyle="1" w:styleId="PerctrPosob">
    <w:name w:val="Per_ctr_Posob"/>
    <w:basedOn w:val="a"/>
    <w:rsid w:val="00FA02D5"/>
    <w:pPr>
      <w:keepNext/>
      <w:suppressAutoHyphens w:val="0"/>
      <w:snapToGrid w:val="0"/>
      <w:spacing w:after="2640"/>
      <w:jc w:val="center"/>
    </w:pPr>
    <w:rPr>
      <w:caps/>
      <w:szCs w:val="20"/>
      <w:lang w:eastAsia="ru-RU"/>
    </w:rPr>
  </w:style>
  <w:style w:type="paragraph" w:customStyle="1" w:styleId="12">
    <w:name w:val="Обычный1"/>
    <w:rsid w:val="00FA02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Cell">
    <w:name w:val="ConsPlusCell"/>
    <w:rsid w:val="00FA02D5"/>
    <w:pPr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ar-SA"/>
    </w:rPr>
  </w:style>
  <w:style w:type="paragraph" w:customStyle="1" w:styleId="Style6">
    <w:name w:val="Style6"/>
    <w:basedOn w:val="a"/>
    <w:rsid w:val="00FA02D5"/>
    <w:pPr>
      <w:widowControl w:val="0"/>
      <w:suppressAutoHyphens w:val="0"/>
      <w:autoSpaceDE w:val="0"/>
      <w:autoSpaceDN w:val="0"/>
      <w:adjustRightInd w:val="0"/>
      <w:spacing w:line="298" w:lineRule="exact"/>
      <w:ind w:firstLine="691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FA02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FA02D5"/>
    <w:pPr>
      <w:suppressAutoHyphens w:val="0"/>
      <w:ind w:left="720"/>
    </w:pPr>
    <w:rPr>
      <w:rFonts w:eastAsia="Calibri"/>
      <w:lang w:eastAsia="ru-RU"/>
    </w:rPr>
  </w:style>
  <w:style w:type="character" w:customStyle="1" w:styleId="31">
    <w:name w:val="Основной текст (3)_"/>
    <w:link w:val="32"/>
    <w:locked/>
    <w:rsid w:val="00FA02D5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A02D5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FA02D5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A02D5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4">
    <w:name w:val="Заголовок №1_"/>
    <w:link w:val="15"/>
    <w:locked/>
    <w:rsid w:val="00FA02D5"/>
    <w:rPr>
      <w:b/>
      <w:bCs/>
      <w:spacing w:val="10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FA02D5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6">
    <w:name w:val="Основной текст (2)_"/>
    <w:link w:val="211"/>
    <w:locked/>
    <w:rsid w:val="00FA02D5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FA02D5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last">
    <w:name w:val="msonormalcxsplast"/>
    <w:basedOn w:val="a"/>
    <w:rsid w:val="00FA02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middle">
    <w:name w:val="consplusnormalcxspmiddle"/>
    <w:basedOn w:val="a"/>
    <w:rsid w:val="00FA02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last">
    <w:name w:val="consplusnormalcxsplast"/>
    <w:basedOn w:val="a"/>
    <w:rsid w:val="00FA02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6">
    <w:name w:val="Название объекта1"/>
    <w:basedOn w:val="a"/>
    <w:rsid w:val="00FA02D5"/>
    <w:pPr>
      <w:widowControl w:val="0"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FA02D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FA02D5"/>
    <w:pPr>
      <w:widowControl w:val="0"/>
      <w:autoSpaceDE w:val="0"/>
    </w:pPr>
    <w:rPr>
      <w:color w:val="000000"/>
      <w:kern w:val="2"/>
      <w:lang w:eastAsia="hi-IN" w:bidi="hi-IN"/>
    </w:rPr>
  </w:style>
  <w:style w:type="paragraph" w:customStyle="1" w:styleId="Standard">
    <w:name w:val="Standard"/>
    <w:rsid w:val="00FA02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FA02D5"/>
    <w:pPr>
      <w:ind w:firstLine="562"/>
      <w:jc w:val="both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FA02D5"/>
    <w:pPr>
      <w:suppressLineNumbers/>
    </w:pPr>
  </w:style>
  <w:style w:type="paragraph" w:customStyle="1" w:styleId="aff9">
    <w:name w:val="Знак Знак Знак"/>
    <w:basedOn w:val="a"/>
    <w:rsid w:val="00FA02D5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FA02D5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">
    <w:name w:val="Style3"/>
    <w:basedOn w:val="a"/>
    <w:rsid w:val="00FA02D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FA02D5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5">
    <w:name w:val="Style5"/>
    <w:basedOn w:val="a"/>
    <w:rsid w:val="00FA02D5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2">
    <w:name w:val="Style2"/>
    <w:basedOn w:val="a"/>
    <w:rsid w:val="00FA02D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1">
    <w:name w:val="Style1"/>
    <w:basedOn w:val="a"/>
    <w:rsid w:val="00FA02D5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7">
    <w:name w:val="Знак1"/>
    <w:basedOn w:val="a"/>
    <w:rsid w:val="00FA02D5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FA02D5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FA02D5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FA02D5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FA02D5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FA02D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FA02D5"/>
    <w:pP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78">
    <w:name w:val="xl78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0">
    <w:name w:val="xl80"/>
    <w:basedOn w:val="a"/>
    <w:rsid w:val="00FA02D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FA02D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FA02D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FA02D5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FA02D5"/>
    <w:pP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99">
    <w:name w:val="xl99"/>
    <w:basedOn w:val="a"/>
    <w:rsid w:val="00FA02D5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A02D5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1">
    <w:name w:val="xl101"/>
    <w:basedOn w:val="a"/>
    <w:rsid w:val="00FA02D5"/>
    <w:pPr>
      <w:suppressAutoHyphens w:val="0"/>
      <w:spacing w:before="100" w:beforeAutospacing="1" w:after="100" w:afterAutospacing="1"/>
    </w:pPr>
    <w:rPr>
      <w:i/>
      <w:iCs/>
      <w:u w:val="single"/>
      <w:lang w:eastAsia="ru-RU"/>
    </w:rPr>
  </w:style>
  <w:style w:type="paragraph" w:customStyle="1" w:styleId="xl102">
    <w:name w:val="xl102"/>
    <w:basedOn w:val="a"/>
    <w:rsid w:val="00FA02D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5">
    <w:name w:val="xl105"/>
    <w:basedOn w:val="a"/>
    <w:rsid w:val="00FA02D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7">
    <w:name w:val="xl107"/>
    <w:basedOn w:val="a"/>
    <w:rsid w:val="00FA02D5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FA02D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FA02D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2">
    <w:name w:val="xl112"/>
    <w:basedOn w:val="a"/>
    <w:rsid w:val="00FA02D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3">
    <w:name w:val="xl113"/>
    <w:basedOn w:val="a"/>
    <w:rsid w:val="00FA02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FA02D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FA02D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 статьи"/>
    <w:basedOn w:val="a"/>
    <w:next w:val="a"/>
    <w:rsid w:val="00FA02D5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FA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FA02D5"/>
    <w:pPr>
      <w:shd w:val="clear" w:color="auto" w:fill="FFFFFF"/>
      <w:suppressAutoHyphens w:val="0"/>
      <w:spacing w:line="240" w:lineRule="atLeast"/>
    </w:pPr>
    <w:rPr>
      <w:rFonts w:eastAsia="Arial Unicode MS"/>
      <w:noProof/>
      <w:sz w:val="8"/>
      <w:szCs w:val="8"/>
      <w:lang w:eastAsia="ru-RU"/>
    </w:rPr>
  </w:style>
  <w:style w:type="paragraph" w:customStyle="1" w:styleId="affb">
    <w:name w:val="Таблицы (моноширинный)"/>
    <w:basedOn w:val="a"/>
    <w:next w:val="a"/>
    <w:rsid w:val="00FA02D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FA02D5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extbody">
    <w:name w:val="Text body"/>
    <w:basedOn w:val="Standard"/>
    <w:rsid w:val="00FA02D5"/>
    <w:pPr>
      <w:spacing w:after="120"/>
    </w:pPr>
  </w:style>
  <w:style w:type="paragraph" w:customStyle="1" w:styleId="ConsNormal">
    <w:name w:val="ConsNormal"/>
    <w:rsid w:val="00FA02D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2">
    <w:name w:val="Заголовок 21"/>
    <w:basedOn w:val="Standard"/>
    <w:next w:val="Standard"/>
    <w:rsid w:val="00FA02D5"/>
    <w:pPr>
      <w:keepNext/>
      <w:jc w:val="center"/>
    </w:pPr>
    <w:rPr>
      <w:sz w:val="32"/>
    </w:rPr>
  </w:style>
  <w:style w:type="paragraph" w:customStyle="1" w:styleId="110">
    <w:name w:val="Заголовок 11"/>
    <w:basedOn w:val="Standard"/>
    <w:next w:val="Standard"/>
    <w:rsid w:val="00FA02D5"/>
    <w:pPr>
      <w:keepNext/>
      <w:jc w:val="center"/>
    </w:pPr>
    <w:rPr>
      <w:sz w:val="28"/>
    </w:rPr>
  </w:style>
  <w:style w:type="paragraph" w:customStyle="1" w:styleId="consnormal0">
    <w:name w:val="consnormal"/>
    <w:basedOn w:val="a"/>
    <w:rsid w:val="00FA02D5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18">
    <w:name w:val="Название1"/>
    <w:basedOn w:val="a"/>
    <w:rsid w:val="00FA02D5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9">
    <w:name w:val="Указатель1"/>
    <w:basedOn w:val="a"/>
    <w:rsid w:val="00FA02D5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a">
    <w:name w:val="Текст выноски1"/>
    <w:basedOn w:val="a"/>
    <w:rsid w:val="00FA02D5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FA02D5"/>
    <w:pPr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FA02D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b">
    <w:name w:val="Схема документа1"/>
    <w:basedOn w:val="a"/>
    <w:rsid w:val="00FA02D5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3">
    <w:name w:val="Основной текст 21"/>
    <w:basedOn w:val="a"/>
    <w:rsid w:val="00FA02D5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c">
    <w:name w:val="Текст1"/>
    <w:basedOn w:val="a"/>
    <w:rsid w:val="00FA02D5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9">
    <w:name w:val="Абзац списка2"/>
    <w:basedOn w:val="a"/>
    <w:rsid w:val="00FA02D5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c">
    <w:name w:val="Обычный.Название подразделения"/>
    <w:rsid w:val="00FA02D5"/>
    <w:pPr>
      <w:suppressAutoHyphens/>
      <w:spacing w:after="0" w:line="240" w:lineRule="auto"/>
    </w:pPr>
    <w:rPr>
      <w:rFonts w:ascii="SchoolBook" w:eastAsia="Lucida Sans Unicode" w:hAnsi="SchoolBook" w:cs="Mangal"/>
      <w:kern w:val="2"/>
      <w:sz w:val="28"/>
      <w:szCs w:val="24"/>
      <w:lang w:eastAsia="hi-IN" w:bidi="hi-IN"/>
    </w:rPr>
  </w:style>
  <w:style w:type="paragraph" w:customStyle="1" w:styleId="affd">
    <w:name w:val="Заголовок таблицы"/>
    <w:basedOn w:val="aff6"/>
    <w:rsid w:val="00FA02D5"/>
    <w:pPr>
      <w:jc w:val="center"/>
    </w:pPr>
    <w:rPr>
      <w:rFonts w:eastAsia="Lucida Sans Unicode"/>
      <w:b/>
      <w:bCs/>
    </w:rPr>
  </w:style>
  <w:style w:type="paragraph" w:customStyle="1" w:styleId="2a">
    <w:name w:val="Название2"/>
    <w:basedOn w:val="a"/>
    <w:rsid w:val="00FA02D5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b">
    <w:name w:val="Указатель2"/>
    <w:basedOn w:val="a"/>
    <w:rsid w:val="00FA02D5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c">
    <w:name w:val="Текст выноски2"/>
    <w:basedOn w:val="a"/>
    <w:rsid w:val="00FA02D5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d">
    <w:name w:val="Схема документа2"/>
    <w:basedOn w:val="a"/>
    <w:rsid w:val="00FA02D5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FA02D5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2"/>
    <w:basedOn w:val="a"/>
    <w:rsid w:val="00FA02D5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3">
    <w:name w:val="Абзац списка3"/>
    <w:basedOn w:val="a"/>
    <w:rsid w:val="00FA02D5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character" w:styleId="affe">
    <w:name w:val="footnote reference"/>
    <w:semiHidden/>
    <w:unhideWhenUsed/>
    <w:rsid w:val="00FA02D5"/>
    <w:rPr>
      <w:vertAlign w:val="superscript"/>
    </w:rPr>
  </w:style>
  <w:style w:type="character" w:styleId="afff">
    <w:name w:val="annotation reference"/>
    <w:semiHidden/>
    <w:unhideWhenUsed/>
    <w:rsid w:val="00FA02D5"/>
    <w:rPr>
      <w:sz w:val="16"/>
      <w:szCs w:val="16"/>
    </w:rPr>
  </w:style>
  <w:style w:type="character" w:styleId="afff0">
    <w:name w:val="endnote reference"/>
    <w:semiHidden/>
    <w:unhideWhenUsed/>
    <w:rsid w:val="00FA02D5"/>
    <w:rPr>
      <w:vertAlign w:val="superscript"/>
    </w:rPr>
  </w:style>
  <w:style w:type="character" w:customStyle="1" w:styleId="afff1">
    <w:name w:val="Знак Знак"/>
    <w:locked/>
    <w:rsid w:val="00FA02D5"/>
    <w:rPr>
      <w:b/>
      <w:bCs/>
      <w:sz w:val="32"/>
      <w:szCs w:val="24"/>
      <w:lang w:val="ru-RU" w:eastAsia="ar-SA" w:bidi="ar-SA"/>
    </w:rPr>
  </w:style>
  <w:style w:type="character" w:customStyle="1" w:styleId="1d">
    <w:name w:val="Текст концевой сноски Знак1"/>
    <w:uiPriority w:val="99"/>
    <w:semiHidden/>
    <w:rsid w:val="00FA02D5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postbody1">
    <w:name w:val="postbody1"/>
    <w:rsid w:val="00FA02D5"/>
    <w:rPr>
      <w:sz w:val="20"/>
      <w:szCs w:val="20"/>
    </w:rPr>
  </w:style>
  <w:style w:type="character" w:customStyle="1" w:styleId="1e">
    <w:name w:val="Основной шрифт абзаца1"/>
    <w:rsid w:val="00FA02D5"/>
  </w:style>
  <w:style w:type="character" w:customStyle="1" w:styleId="FontStyle49">
    <w:name w:val="Font Style49"/>
    <w:rsid w:val="00FA02D5"/>
    <w:rPr>
      <w:rFonts w:ascii="Times New Roman" w:hAnsi="Times New Roman" w:cs="Times New Roman" w:hint="default"/>
      <w:sz w:val="22"/>
    </w:rPr>
  </w:style>
  <w:style w:type="character" w:customStyle="1" w:styleId="1f">
    <w:name w:val="Тема примечания Знак1"/>
    <w:uiPriority w:val="99"/>
    <w:semiHidden/>
    <w:rsid w:val="00FA02D5"/>
    <w:rPr>
      <w:rFonts w:ascii="SimSun" w:eastAsia="SimSun" w:hAnsi="SimSun" w:cs="Mangal" w:hint="eastAsia"/>
      <w:b/>
      <w:bCs/>
      <w:kern w:val="2"/>
      <w:sz w:val="20"/>
      <w:szCs w:val="18"/>
      <w:lang w:eastAsia="hi-IN" w:bidi="hi-IN"/>
    </w:rPr>
  </w:style>
  <w:style w:type="character" w:customStyle="1" w:styleId="afff2">
    <w:name w:val="Гипертекстовая ссылка"/>
    <w:uiPriority w:val="99"/>
    <w:rsid w:val="00FA02D5"/>
    <w:rPr>
      <w:b/>
      <w:bCs/>
      <w:color w:val="106BBE"/>
    </w:rPr>
  </w:style>
  <w:style w:type="character" w:customStyle="1" w:styleId="afff3">
    <w:name w:val="Цветовое выделение"/>
    <w:rsid w:val="00FA02D5"/>
    <w:rPr>
      <w:b/>
      <w:bCs/>
      <w:color w:val="26282F"/>
    </w:rPr>
  </w:style>
  <w:style w:type="character" w:customStyle="1" w:styleId="FontStyle11">
    <w:name w:val="Font Style11"/>
    <w:rsid w:val="00FA02D5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FA02D5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FA02D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FA02D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A02D5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FA02D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FA02D5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FA02D5"/>
    <w:rPr>
      <w:rFonts w:ascii="Sylfaen" w:hAnsi="Sylfaen" w:cs="Sylfaen" w:hint="default"/>
      <w:spacing w:val="10"/>
      <w:sz w:val="18"/>
      <w:szCs w:val="18"/>
    </w:rPr>
  </w:style>
  <w:style w:type="character" w:customStyle="1" w:styleId="1f0">
    <w:name w:val="Заголовок 1 Знак Знак Знак"/>
    <w:rsid w:val="00FA02D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1">
    <w:name w:val="Знак Знак1"/>
    <w:locked/>
    <w:rsid w:val="00FA02D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4">
    <w:name w:val="Основной текст (3)_ Знак"/>
    <w:rsid w:val="00FA02D5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FA02D5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FA02D5"/>
  </w:style>
  <w:style w:type="character" w:customStyle="1" w:styleId="WW-Absatz-Standardschriftart">
    <w:name w:val="WW-Absatz-Standardschriftart"/>
    <w:rsid w:val="00FA02D5"/>
  </w:style>
  <w:style w:type="character" w:customStyle="1" w:styleId="WW-Absatz-Standardschriftart1">
    <w:name w:val="WW-Absatz-Standardschriftart1"/>
    <w:rsid w:val="00FA02D5"/>
  </w:style>
  <w:style w:type="character" w:customStyle="1" w:styleId="WW-Absatz-Standardschriftart11">
    <w:name w:val="WW-Absatz-Standardschriftart11"/>
    <w:rsid w:val="00FA02D5"/>
  </w:style>
  <w:style w:type="character" w:customStyle="1" w:styleId="WW8Num2z0">
    <w:name w:val="WW8Num2z0"/>
    <w:rsid w:val="00FA02D5"/>
    <w:rPr>
      <w:sz w:val="28"/>
    </w:rPr>
  </w:style>
  <w:style w:type="character" w:customStyle="1" w:styleId="WW-Absatz-Standardschriftart111">
    <w:name w:val="WW-Absatz-Standardschriftart111"/>
    <w:rsid w:val="00FA02D5"/>
  </w:style>
  <w:style w:type="character" w:customStyle="1" w:styleId="WW-Absatz-Standardschriftart1111">
    <w:name w:val="WW-Absatz-Standardschriftart1111"/>
    <w:rsid w:val="00FA02D5"/>
  </w:style>
  <w:style w:type="character" w:customStyle="1" w:styleId="WW-Absatz-Standardschriftart11111">
    <w:name w:val="WW-Absatz-Standardschriftart11111"/>
    <w:rsid w:val="00FA02D5"/>
  </w:style>
  <w:style w:type="character" w:customStyle="1" w:styleId="WW8Num2z1">
    <w:name w:val="WW8Num2z1"/>
    <w:rsid w:val="00FA02D5"/>
    <w:rPr>
      <w:b w:val="0"/>
      <w:bCs w:val="0"/>
      <w:i w:val="0"/>
      <w:iCs w:val="0"/>
    </w:rPr>
  </w:style>
  <w:style w:type="character" w:customStyle="1" w:styleId="WW8Num3z0">
    <w:name w:val="WW8Num3z0"/>
    <w:rsid w:val="00FA02D5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FA02D5"/>
  </w:style>
  <w:style w:type="character" w:customStyle="1" w:styleId="WW-Absatz-Standardschriftart1111111">
    <w:name w:val="WW-Absatz-Standardschriftart1111111"/>
    <w:rsid w:val="00FA02D5"/>
  </w:style>
  <w:style w:type="character" w:customStyle="1" w:styleId="WW-Absatz-Standardschriftart11111111">
    <w:name w:val="WW-Absatz-Standardschriftart11111111"/>
    <w:rsid w:val="00FA02D5"/>
  </w:style>
  <w:style w:type="character" w:customStyle="1" w:styleId="WW-Absatz-Standardschriftart111111111">
    <w:name w:val="WW-Absatz-Standardschriftart111111111"/>
    <w:rsid w:val="00FA02D5"/>
  </w:style>
  <w:style w:type="character" w:customStyle="1" w:styleId="WW8Num4z0">
    <w:name w:val="WW8Num4z0"/>
    <w:rsid w:val="00FA02D5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FA02D5"/>
  </w:style>
  <w:style w:type="character" w:customStyle="1" w:styleId="2f">
    <w:name w:val="Основной шрифт абзаца2"/>
    <w:rsid w:val="00FA02D5"/>
  </w:style>
  <w:style w:type="character" w:customStyle="1" w:styleId="1f2">
    <w:name w:val="Номер страницы1"/>
    <w:rsid w:val="00FA02D5"/>
    <w:rPr>
      <w:rFonts w:ascii="Times New Roman" w:hAnsi="Times New Roman" w:cs="Times New Roman" w:hint="default"/>
    </w:rPr>
  </w:style>
  <w:style w:type="character" w:customStyle="1" w:styleId="35">
    <w:name w:val="Знак3"/>
    <w:rsid w:val="00FA02D5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FA02D5"/>
    <w:rPr>
      <w:sz w:val="28"/>
    </w:rPr>
  </w:style>
  <w:style w:type="character" w:customStyle="1" w:styleId="ListLabel2">
    <w:name w:val="ListLabel 2"/>
    <w:rsid w:val="00FA02D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FA02D5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FA02D5"/>
    <w:rPr>
      <w:b w:val="0"/>
      <w:bCs w:val="0"/>
      <w:i w:val="0"/>
      <w:iCs w:val="0"/>
    </w:rPr>
  </w:style>
  <w:style w:type="character" w:customStyle="1" w:styleId="afff4">
    <w:name w:val="Символ нумерации"/>
    <w:rsid w:val="00FA02D5"/>
  </w:style>
  <w:style w:type="character" w:customStyle="1" w:styleId="afff5">
    <w:name w:val="Маркеры списка"/>
    <w:rsid w:val="00FA02D5"/>
    <w:rPr>
      <w:rFonts w:ascii="OpenSymbol" w:eastAsia="OpenSymbol" w:hAnsi="OpenSymbol" w:cs="OpenSymbol" w:hint="eastAsia"/>
    </w:rPr>
  </w:style>
  <w:style w:type="character" w:customStyle="1" w:styleId="1f3">
    <w:name w:val="Текст выноски Знак1"/>
    <w:uiPriority w:val="99"/>
    <w:rsid w:val="00FA02D5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6">
    <w:name w:val="Основной шрифт абзаца3"/>
    <w:rsid w:val="00FA02D5"/>
  </w:style>
  <w:style w:type="character" w:customStyle="1" w:styleId="2f0">
    <w:name w:val="Номер страницы2"/>
    <w:rsid w:val="00FA02D5"/>
    <w:rPr>
      <w:rFonts w:ascii="Times New Roman" w:hAnsi="Times New Roman" w:cs="Times New Roman" w:hint="default"/>
    </w:rPr>
  </w:style>
  <w:style w:type="table" w:styleId="afff6">
    <w:name w:val="Table Grid"/>
    <w:basedOn w:val="a2"/>
    <w:rsid w:val="00FA02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2"/>
    <w:rsid w:val="00FA02D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rsid w:val="00FA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FA02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rsid w:val="00FA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uiPriority w:val="59"/>
    <w:rsid w:val="00FA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7965</Words>
  <Characters>45403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2019-03-25T07:37:00Z</dcterms:created>
  <dcterms:modified xsi:type="dcterms:W3CDTF">2019-03-25T07:59:00Z</dcterms:modified>
</cp:coreProperties>
</file>