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FBD5" w14:textId="77777777" w:rsidR="00D95073" w:rsidRDefault="00D95073" w:rsidP="0028488E">
      <w:pPr>
        <w:jc w:val="center"/>
        <w:rPr>
          <w:b/>
          <w:caps/>
          <w:sz w:val="28"/>
          <w:szCs w:val="28"/>
        </w:rPr>
      </w:pPr>
    </w:p>
    <w:p w14:paraId="15DD42BF" w14:textId="19D3DB76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  <w:r w:rsidRPr="006C41E8">
        <w:rPr>
          <w:b/>
          <w:caps/>
          <w:sz w:val="28"/>
          <w:szCs w:val="28"/>
        </w:rPr>
        <w:t>Совет народных депутатов</w:t>
      </w:r>
    </w:p>
    <w:p w14:paraId="645662E4" w14:textId="18EA2288" w:rsidR="0028488E" w:rsidRPr="006C41E8" w:rsidRDefault="0028488E" w:rsidP="0028488E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Александровского </w:t>
      </w:r>
      <w:r w:rsidRPr="006C41E8">
        <w:rPr>
          <w:b/>
          <w:caps/>
          <w:sz w:val="28"/>
          <w:szCs w:val="28"/>
        </w:rPr>
        <w:t>сельского поселения</w:t>
      </w:r>
    </w:p>
    <w:p w14:paraId="611CA5EF" w14:textId="77777777" w:rsidR="0028488E" w:rsidRPr="006C41E8" w:rsidRDefault="0028488E" w:rsidP="0028488E">
      <w:pPr>
        <w:jc w:val="center"/>
        <w:rPr>
          <w:sz w:val="28"/>
          <w:szCs w:val="28"/>
        </w:rPr>
      </w:pPr>
      <w:r w:rsidRPr="006C41E8">
        <w:rPr>
          <w:b/>
          <w:caps/>
          <w:sz w:val="28"/>
          <w:szCs w:val="28"/>
        </w:rPr>
        <w:t>Верхнехавского муниципального района</w:t>
      </w:r>
    </w:p>
    <w:p w14:paraId="2316AB40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  <w:r w:rsidRPr="006C41E8">
        <w:rPr>
          <w:b/>
          <w:caps/>
          <w:sz w:val="28"/>
          <w:szCs w:val="28"/>
        </w:rPr>
        <w:t>Воронежской области</w:t>
      </w:r>
    </w:p>
    <w:p w14:paraId="37B47F88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</w:p>
    <w:p w14:paraId="228D509C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</w:p>
    <w:p w14:paraId="225A4019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  <w:r w:rsidRPr="006C41E8">
        <w:rPr>
          <w:b/>
          <w:caps/>
          <w:sz w:val="28"/>
          <w:szCs w:val="28"/>
        </w:rPr>
        <w:t>РЕШЕНИЕ</w:t>
      </w:r>
    </w:p>
    <w:p w14:paraId="7B59C73C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</w:p>
    <w:p w14:paraId="3E3D45ED" w14:textId="756D7046" w:rsidR="0028488E" w:rsidRPr="0028488E" w:rsidRDefault="0028488E" w:rsidP="0028488E">
      <w:pPr>
        <w:rPr>
          <w:sz w:val="28"/>
          <w:szCs w:val="28"/>
        </w:rPr>
      </w:pPr>
      <w:r w:rsidRPr="006C41E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«26»  </w:t>
      </w:r>
      <w:r w:rsidR="00593C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</w:t>
      </w:r>
      <w:r w:rsidR="00593C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6C41E8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8463E7">
        <w:rPr>
          <w:sz w:val="28"/>
          <w:szCs w:val="28"/>
        </w:rPr>
        <w:t>0</w:t>
      </w:r>
      <w:r w:rsidR="000C5CD4">
        <w:rPr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СНД</w:t>
      </w:r>
    </w:p>
    <w:p w14:paraId="4FB07C20" w14:textId="7165FB64" w:rsidR="0028488E" w:rsidRPr="006C41E8" w:rsidRDefault="0028488E" w:rsidP="0028488E">
      <w:pPr>
        <w:rPr>
          <w:sz w:val="28"/>
          <w:szCs w:val="28"/>
        </w:rPr>
      </w:pPr>
      <w:r w:rsidRPr="006C41E8">
        <w:rPr>
          <w:sz w:val="28"/>
          <w:szCs w:val="28"/>
        </w:rPr>
        <w:t xml:space="preserve">с. </w:t>
      </w:r>
      <w:r>
        <w:rPr>
          <w:sz w:val="28"/>
          <w:szCs w:val="28"/>
        </w:rPr>
        <w:t>Александровка</w:t>
      </w:r>
    </w:p>
    <w:p w14:paraId="4096A819" w14:textId="77777777" w:rsidR="0028488E" w:rsidRPr="006C41E8" w:rsidRDefault="0028488E" w:rsidP="0028488E">
      <w:pPr>
        <w:ind w:right="4535"/>
        <w:rPr>
          <w:b/>
          <w:sz w:val="28"/>
          <w:szCs w:val="28"/>
        </w:rPr>
      </w:pPr>
    </w:p>
    <w:p w14:paraId="6EBBA411" w14:textId="77777777" w:rsidR="0028488E" w:rsidRPr="006C41E8" w:rsidRDefault="0028488E" w:rsidP="0028488E">
      <w:pPr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6C41E8">
        <w:rPr>
          <w:b/>
          <w:sz w:val="28"/>
          <w:szCs w:val="28"/>
        </w:rPr>
        <w:t xml:space="preserve"> программы</w:t>
      </w:r>
    </w:p>
    <w:p w14:paraId="2F9209FA" w14:textId="77777777" w:rsidR="0028488E" w:rsidRPr="006C41E8" w:rsidRDefault="0028488E" w:rsidP="0028488E">
      <w:pPr>
        <w:tabs>
          <w:tab w:val="left" w:pos="10080"/>
        </w:tabs>
        <w:ind w:right="125"/>
        <w:rPr>
          <w:sz w:val="28"/>
          <w:szCs w:val="28"/>
        </w:rPr>
      </w:pPr>
      <w:r w:rsidRPr="006C41E8">
        <w:rPr>
          <w:b/>
          <w:sz w:val="28"/>
          <w:szCs w:val="28"/>
        </w:rPr>
        <w:t>«Комплексное развитие систем коммунальной</w:t>
      </w:r>
    </w:p>
    <w:p w14:paraId="10958195" w14:textId="11020196" w:rsidR="0028488E" w:rsidRPr="006C41E8" w:rsidRDefault="0028488E" w:rsidP="0028488E">
      <w:pPr>
        <w:tabs>
          <w:tab w:val="left" w:pos="10080"/>
        </w:tabs>
        <w:ind w:right="125"/>
        <w:rPr>
          <w:b/>
          <w:sz w:val="28"/>
          <w:szCs w:val="28"/>
        </w:rPr>
      </w:pPr>
      <w:r w:rsidRPr="006C41E8">
        <w:rPr>
          <w:b/>
          <w:sz w:val="28"/>
          <w:szCs w:val="28"/>
        </w:rPr>
        <w:t xml:space="preserve">инфраструктуры </w:t>
      </w:r>
      <w:r>
        <w:rPr>
          <w:b/>
          <w:sz w:val="28"/>
          <w:szCs w:val="28"/>
        </w:rPr>
        <w:t xml:space="preserve">Александровского </w:t>
      </w:r>
      <w:r w:rsidRPr="006C41E8">
        <w:rPr>
          <w:b/>
          <w:sz w:val="28"/>
          <w:szCs w:val="28"/>
        </w:rPr>
        <w:t>сельского</w:t>
      </w:r>
    </w:p>
    <w:p w14:paraId="5298E8BA" w14:textId="77777777" w:rsidR="0028488E" w:rsidRPr="006C41E8" w:rsidRDefault="0028488E" w:rsidP="0028488E">
      <w:pPr>
        <w:tabs>
          <w:tab w:val="left" w:pos="10080"/>
        </w:tabs>
        <w:ind w:right="125"/>
        <w:rPr>
          <w:b/>
          <w:sz w:val="28"/>
          <w:szCs w:val="28"/>
        </w:rPr>
      </w:pPr>
      <w:r w:rsidRPr="006C41E8">
        <w:rPr>
          <w:b/>
          <w:sz w:val="28"/>
          <w:szCs w:val="28"/>
        </w:rPr>
        <w:t>поселения Верхнехавского муниципального</w:t>
      </w:r>
    </w:p>
    <w:p w14:paraId="4F24F8DE" w14:textId="5F2A6617" w:rsidR="0028488E" w:rsidRPr="006C41E8" w:rsidRDefault="0028488E" w:rsidP="0028488E">
      <w:pPr>
        <w:tabs>
          <w:tab w:val="left" w:pos="10080"/>
        </w:tabs>
        <w:ind w:right="125"/>
        <w:rPr>
          <w:b/>
          <w:sz w:val="28"/>
          <w:szCs w:val="28"/>
        </w:rPr>
      </w:pPr>
      <w:r w:rsidRPr="006C41E8">
        <w:rPr>
          <w:b/>
          <w:sz w:val="28"/>
          <w:szCs w:val="28"/>
        </w:rPr>
        <w:t>района  на 202</w:t>
      </w:r>
      <w:r w:rsidR="00593CE0">
        <w:rPr>
          <w:b/>
          <w:sz w:val="28"/>
          <w:szCs w:val="28"/>
        </w:rPr>
        <w:t>4</w:t>
      </w:r>
      <w:r w:rsidRPr="006C41E8">
        <w:rPr>
          <w:b/>
          <w:sz w:val="28"/>
          <w:szCs w:val="28"/>
        </w:rPr>
        <w:t>-20</w:t>
      </w:r>
      <w:r w:rsidR="00593CE0">
        <w:rPr>
          <w:b/>
          <w:sz w:val="28"/>
          <w:szCs w:val="28"/>
        </w:rPr>
        <w:t xml:space="preserve">30 </w:t>
      </w:r>
      <w:r w:rsidRPr="006C41E8">
        <w:rPr>
          <w:b/>
          <w:sz w:val="28"/>
          <w:szCs w:val="28"/>
        </w:rPr>
        <w:t>годы»</w:t>
      </w:r>
    </w:p>
    <w:p w14:paraId="586C398F" w14:textId="77777777" w:rsidR="0028488E" w:rsidRPr="006C41E8" w:rsidRDefault="0028488E" w:rsidP="0028488E">
      <w:pPr>
        <w:tabs>
          <w:tab w:val="left" w:pos="10080"/>
        </w:tabs>
        <w:ind w:right="125"/>
        <w:rPr>
          <w:b/>
          <w:sz w:val="28"/>
          <w:szCs w:val="28"/>
        </w:rPr>
      </w:pPr>
      <w:r w:rsidRPr="006C41E8">
        <w:rPr>
          <w:b/>
          <w:sz w:val="28"/>
          <w:szCs w:val="28"/>
        </w:rPr>
        <w:t xml:space="preserve">  </w:t>
      </w:r>
    </w:p>
    <w:p w14:paraId="4AE905C7" w14:textId="585522C3" w:rsidR="0028488E" w:rsidRPr="006C41E8" w:rsidRDefault="0028488E" w:rsidP="0028488E">
      <w:pPr>
        <w:ind w:firstLine="709"/>
        <w:rPr>
          <w:sz w:val="28"/>
          <w:szCs w:val="28"/>
        </w:rPr>
      </w:pPr>
      <w:r w:rsidRPr="006C41E8">
        <w:rPr>
          <w:sz w:val="28"/>
          <w:szCs w:val="28"/>
        </w:rPr>
        <w:t xml:space="preserve"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Совет народных депутатов </w:t>
      </w:r>
      <w:r>
        <w:rPr>
          <w:sz w:val="28"/>
          <w:szCs w:val="28"/>
        </w:rPr>
        <w:t xml:space="preserve">Александровского </w:t>
      </w:r>
      <w:r w:rsidRPr="006C41E8">
        <w:rPr>
          <w:sz w:val="28"/>
          <w:szCs w:val="28"/>
        </w:rPr>
        <w:t>сельского поселения</w:t>
      </w:r>
    </w:p>
    <w:p w14:paraId="688F9389" w14:textId="77777777" w:rsidR="0028488E" w:rsidRDefault="0028488E" w:rsidP="0028488E">
      <w:pPr>
        <w:jc w:val="center"/>
        <w:rPr>
          <w:b/>
          <w:caps/>
          <w:sz w:val="28"/>
          <w:szCs w:val="28"/>
        </w:rPr>
      </w:pPr>
    </w:p>
    <w:p w14:paraId="671BCC5A" w14:textId="77777777" w:rsidR="0028488E" w:rsidRPr="006C41E8" w:rsidRDefault="0028488E" w:rsidP="0028488E">
      <w:pPr>
        <w:jc w:val="center"/>
        <w:rPr>
          <w:b/>
          <w:caps/>
          <w:sz w:val="28"/>
          <w:szCs w:val="28"/>
        </w:rPr>
      </w:pPr>
      <w:r w:rsidRPr="006C41E8">
        <w:rPr>
          <w:b/>
          <w:caps/>
          <w:sz w:val="28"/>
          <w:szCs w:val="28"/>
        </w:rPr>
        <w:t>Р Е Ш И Л:</w:t>
      </w:r>
    </w:p>
    <w:p w14:paraId="307B93E1" w14:textId="77777777" w:rsidR="0028488E" w:rsidRPr="006C41E8" w:rsidRDefault="0028488E" w:rsidP="0028488E">
      <w:pPr>
        <w:rPr>
          <w:b/>
          <w:caps/>
          <w:sz w:val="28"/>
          <w:szCs w:val="28"/>
        </w:rPr>
      </w:pPr>
    </w:p>
    <w:p w14:paraId="0FE4E9E5" w14:textId="7677EFCC" w:rsidR="0028488E" w:rsidRPr="00133570" w:rsidRDefault="0028488E" w:rsidP="0028488E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Pr="00133570">
        <w:rPr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sz w:val="28"/>
          <w:szCs w:val="28"/>
        </w:rPr>
        <w:t xml:space="preserve">Александровского </w:t>
      </w:r>
      <w:r w:rsidRPr="00133570">
        <w:rPr>
          <w:sz w:val="28"/>
          <w:szCs w:val="28"/>
        </w:rPr>
        <w:t>сельского поселения Верхнехавского муниципаль</w:t>
      </w:r>
      <w:r>
        <w:rPr>
          <w:sz w:val="28"/>
          <w:szCs w:val="28"/>
        </w:rPr>
        <w:t>ного района на 202</w:t>
      </w:r>
      <w:r w:rsidR="00593CE0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593CE0">
        <w:rPr>
          <w:sz w:val="28"/>
          <w:szCs w:val="28"/>
        </w:rPr>
        <w:t>30</w:t>
      </w:r>
      <w:r>
        <w:rPr>
          <w:sz w:val="28"/>
          <w:szCs w:val="28"/>
        </w:rPr>
        <w:t xml:space="preserve"> годы», согласно приложению.</w:t>
      </w:r>
    </w:p>
    <w:p w14:paraId="5BEDB0C9" w14:textId="77777777" w:rsidR="0028488E" w:rsidRPr="00133570" w:rsidRDefault="0028488E" w:rsidP="0028488E">
      <w:pPr>
        <w:rPr>
          <w:sz w:val="28"/>
          <w:szCs w:val="28"/>
        </w:rPr>
      </w:pPr>
      <w:r w:rsidRPr="00133570">
        <w:rPr>
          <w:sz w:val="28"/>
          <w:szCs w:val="28"/>
        </w:rPr>
        <w:t>2. Обнародовать настоящее решение в установленном законом порядке.</w:t>
      </w:r>
    </w:p>
    <w:p w14:paraId="48A3EA82" w14:textId="77777777" w:rsidR="0028488E" w:rsidRPr="00133570" w:rsidRDefault="0028488E" w:rsidP="0028488E">
      <w:pPr>
        <w:rPr>
          <w:sz w:val="28"/>
          <w:szCs w:val="28"/>
        </w:rPr>
      </w:pPr>
      <w:r w:rsidRPr="00133570">
        <w:rPr>
          <w:sz w:val="28"/>
          <w:szCs w:val="28"/>
        </w:rPr>
        <w:t>3. Контроль за исполнением настоящего решения оставляю за собой.</w:t>
      </w:r>
    </w:p>
    <w:p w14:paraId="53684EBF" w14:textId="77777777" w:rsidR="0028488E" w:rsidRPr="00133570" w:rsidRDefault="0028488E" w:rsidP="0028488E">
      <w:pPr>
        <w:rPr>
          <w:b/>
          <w:sz w:val="28"/>
          <w:szCs w:val="28"/>
        </w:rPr>
      </w:pPr>
    </w:p>
    <w:p w14:paraId="63A1E733" w14:textId="77777777" w:rsidR="0028488E" w:rsidRPr="00133570" w:rsidRDefault="0028488E" w:rsidP="0028488E">
      <w:pPr>
        <w:rPr>
          <w:b/>
          <w:sz w:val="28"/>
          <w:szCs w:val="28"/>
        </w:rPr>
      </w:pPr>
    </w:p>
    <w:p w14:paraId="552F8C5B" w14:textId="77777777" w:rsidR="0028488E" w:rsidRDefault="0028488E" w:rsidP="0028488E">
      <w:pPr>
        <w:rPr>
          <w:sz w:val="28"/>
          <w:szCs w:val="28"/>
        </w:rPr>
      </w:pPr>
    </w:p>
    <w:p w14:paraId="5081ADE8" w14:textId="47AC38F7" w:rsidR="008463E7" w:rsidRDefault="00E35AED" w:rsidP="0028488E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463E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463E7">
        <w:rPr>
          <w:sz w:val="28"/>
          <w:szCs w:val="28"/>
        </w:rPr>
        <w:t xml:space="preserve"> Совета народных депутатов</w:t>
      </w:r>
    </w:p>
    <w:p w14:paraId="1C28706D" w14:textId="5162BB3E" w:rsidR="0028488E" w:rsidRPr="00133570" w:rsidRDefault="008463E7" w:rsidP="0028488E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            </w:t>
      </w:r>
      <w:r w:rsidR="0028488E" w:rsidRPr="0013357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О.И. Фатеева</w:t>
      </w:r>
    </w:p>
    <w:p w14:paraId="566DD89E" w14:textId="77777777" w:rsidR="0028488E" w:rsidRPr="00133570" w:rsidRDefault="0028488E" w:rsidP="0028488E">
      <w:pPr>
        <w:pStyle w:val="11"/>
        <w:keepNext/>
        <w:keepLines/>
        <w:shd w:val="clear" w:color="auto" w:fill="auto"/>
        <w:spacing w:after="0" w:line="240" w:lineRule="auto"/>
        <w:ind w:left="20"/>
        <w:rPr>
          <w:rFonts w:cs="Times New Roman"/>
          <w:b/>
          <w:sz w:val="28"/>
          <w:szCs w:val="28"/>
        </w:rPr>
      </w:pPr>
      <w:r w:rsidRPr="00133570"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</w:p>
    <w:p w14:paraId="0F5E21FE" w14:textId="77777777" w:rsidR="005A6EA4" w:rsidRDefault="005A6EA4" w:rsidP="005A6EA4">
      <w:pPr>
        <w:ind w:left="70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6609AB7" w14:textId="77777777" w:rsidR="0028488E" w:rsidRDefault="0028488E" w:rsidP="005A6EA4">
      <w:pPr>
        <w:ind w:left="7020"/>
        <w:rPr>
          <w:sz w:val="24"/>
          <w:szCs w:val="24"/>
        </w:rPr>
      </w:pPr>
    </w:p>
    <w:p w14:paraId="4A453A82" w14:textId="77777777" w:rsidR="0028488E" w:rsidRDefault="0028488E" w:rsidP="005A6EA4">
      <w:pPr>
        <w:ind w:left="7020"/>
        <w:rPr>
          <w:sz w:val="24"/>
          <w:szCs w:val="24"/>
        </w:rPr>
      </w:pPr>
    </w:p>
    <w:p w14:paraId="760B9829" w14:textId="77777777" w:rsidR="0028488E" w:rsidRDefault="0028488E" w:rsidP="005A6EA4">
      <w:pPr>
        <w:ind w:left="7020"/>
        <w:rPr>
          <w:sz w:val="24"/>
          <w:szCs w:val="24"/>
        </w:rPr>
      </w:pPr>
    </w:p>
    <w:p w14:paraId="6F95F13C" w14:textId="77777777" w:rsidR="0028488E" w:rsidRDefault="0028488E" w:rsidP="005A6EA4">
      <w:pPr>
        <w:ind w:left="7020"/>
        <w:rPr>
          <w:sz w:val="24"/>
          <w:szCs w:val="24"/>
        </w:rPr>
      </w:pPr>
    </w:p>
    <w:p w14:paraId="5548669B" w14:textId="77777777" w:rsidR="0028488E" w:rsidRDefault="0028488E" w:rsidP="005A6EA4">
      <w:pPr>
        <w:ind w:left="7020"/>
        <w:rPr>
          <w:sz w:val="24"/>
          <w:szCs w:val="24"/>
        </w:rPr>
      </w:pPr>
    </w:p>
    <w:p w14:paraId="54858666" w14:textId="77777777" w:rsidR="0028488E" w:rsidRDefault="0028488E" w:rsidP="005A6EA4">
      <w:pPr>
        <w:ind w:left="7020"/>
        <w:rPr>
          <w:sz w:val="24"/>
          <w:szCs w:val="24"/>
        </w:rPr>
      </w:pPr>
    </w:p>
    <w:p w14:paraId="0E84F85B" w14:textId="77777777" w:rsidR="0028488E" w:rsidRDefault="0028488E" w:rsidP="005A6EA4">
      <w:pPr>
        <w:ind w:left="7020"/>
        <w:rPr>
          <w:sz w:val="24"/>
          <w:szCs w:val="24"/>
        </w:rPr>
      </w:pPr>
    </w:p>
    <w:p w14:paraId="75C471A3" w14:textId="77777777" w:rsidR="0028488E" w:rsidRDefault="0028488E" w:rsidP="005A6EA4">
      <w:pPr>
        <w:ind w:left="7020"/>
        <w:rPr>
          <w:sz w:val="24"/>
          <w:szCs w:val="24"/>
        </w:rPr>
      </w:pPr>
    </w:p>
    <w:p w14:paraId="6FE66717" w14:textId="1E386D43" w:rsidR="005A6EA4" w:rsidRDefault="005A6EA4" w:rsidP="005A6EA4">
      <w:pPr>
        <w:ind w:left="7020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750DCFC5" w14:textId="77777777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14:paraId="2DE8A07E" w14:textId="77777777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Александровского сельского поселения</w:t>
      </w:r>
    </w:p>
    <w:p w14:paraId="5061D937" w14:textId="182AA1DE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40BCA">
        <w:rPr>
          <w:sz w:val="24"/>
          <w:szCs w:val="24"/>
        </w:rPr>
        <w:t>2</w:t>
      </w:r>
      <w:r w:rsidR="00E35AE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93CE0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7644F2" w:rsidRPr="007644F2">
        <w:rPr>
          <w:sz w:val="24"/>
          <w:szCs w:val="24"/>
        </w:rPr>
        <w:t>2</w:t>
      </w:r>
      <w:r w:rsidR="00593CE0">
        <w:rPr>
          <w:sz w:val="24"/>
          <w:szCs w:val="24"/>
        </w:rPr>
        <w:t>4</w:t>
      </w:r>
      <w:r w:rsidR="007644F2" w:rsidRPr="007644F2">
        <w:rPr>
          <w:sz w:val="24"/>
          <w:szCs w:val="24"/>
        </w:rPr>
        <w:t xml:space="preserve"> </w:t>
      </w:r>
      <w:r>
        <w:rPr>
          <w:sz w:val="24"/>
          <w:szCs w:val="24"/>
        </w:rPr>
        <w:t>г. № 1</w:t>
      </w:r>
      <w:r w:rsidR="008463E7">
        <w:rPr>
          <w:sz w:val="24"/>
          <w:szCs w:val="24"/>
        </w:rPr>
        <w:t>0</w:t>
      </w:r>
      <w:r w:rsidR="000C5CD4">
        <w:rPr>
          <w:sz w:val="24"/>
          <w:szCs w:val="24"/>
        </w:rPr>
        <w:t>7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V</w:t>
      </w:r>
      <w:r w:rsidR="007644F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СНД  </w:t>
      </w:r>
    </w:p>
    <w:p w14:paraId="54D6EBD8" w14:textId="77777777" w:rsidR="005A6EA4" w:rsidRDefault="005A6EA4" w:rsidP="005A6EA4">
      <w:pPr>
        <w:jc w:val="center"/>
        <w:rPr>
          <w:sz w:val="24"/>
          <w:szCs w:val="24"/>
        </w:rPr>
      </w:pPr>
    </w:p>
    <w:p w14:paraId="5422A7A4" w14:textId="77777777" w:rsidR="005A6EA4" w:rsidRDefault="005A6EA4" w:rsidP="005A6EA4">
      <w:pPr>
        <w:jc w:val="center"/>
        <w:rPr>
          <w:sz w:val="24"/>
          <w:szCs w:val="24"/>
        </w:rPr>
      </w:pPr>
    </w:p>
    <w:p w14:paraId="5086272D" w14:textId="77777777" w:rsidR="005A6EA4" w:rsidRDefault="005A6EA4" w:rsidP="005A6EA4">
      <w:pPr>
        <w:jc w:val="center"/>
        <w:rPr>
          <w:sz w:val="24"/>
          <w:szCs w:val="24"/>
        </w:rPr>
      </w:pPr>
    </w:p>
    <w:p w14:paraId="4599D911" w14:textId="77777777" w:rsidR="005A6EA4" w:rsidRDefault="005A6EA4" w:rsidP="005A6EA4">
      <w:pPr>
        <w:jc w:val="center"/>
        <w:rPr>
          <w:sz w:val="24"/>
          <w:szCs w:val="24"/>
        </w:rPr>
      </w:pPr>
    </w:p>
    <w:p w14:paraId="3A293459" w14:textId="77777777" w:rsidR="005A6EA4" w:rsidRDefault="005A6EA4" w:rsidP="005A6EA4">
      <w:pPr>
        <w:jc w:val="center"/>
        <w:rPr>
          <w:sz w:val="24"/>
          <w:szCs w:val="24"/>
        </w:rPr>
      </w:pPr>
    </w:p>
    <w:p w14:paraId="59CA05A2" w14:textId="77777777" w:rsidR="005A6EA4" w:rsidRDefault="005A6EA4" w:rsidP="005A6EA4">
      <w:pPr>
        <w:jc w:val="center"/>
        <w:rPr>
          <w:sz w:val="24"/>
          <w:szCs w:val="24"/>
        </w:rPr>
      </w:pPr>
    </w:p>
    <w:p w14:paraId="364706BF" w14:textId="77777777" w:rsidR="005A6EA4" w:rsidRDefault="005A6EA4" w:rsidP="005A6EA4">
      <w:pPr>
        <w:jc w:val="center"/>
        <w:rPr>
          <w:sz w:val="24"/>
          <w:szCs w:val="24"/>
        </w:rPr>
      </w:pPr>
    </w:p>
    <w:p w14:paraId="5DDAA0A1" w14:textId="77777777" w:rsidR="005A6EA4" w:rsidRDefault="005A6EA4" w:rsidP="005A6EA4">
      <w:pPr>
        <w:jc w:val="center"/>
        <w:rPr>
          <w:sz w:val="24"/>
          <w:szCs w:val="24"/>
        </w:rPr>
      </w:pPr>
    </w:p>
    <w:p w14:paraId="27513920" w14:textId="77777777" w:rsidR="005A6EA4" w:rsidRDefault="005A6EA4" w:rsidP="005A6EA4">
      <w:pPr>
        <w:jc w:val="center"/>
        <w:rPr>
          <w:sz w:val="24"/>
          <w:szCs w:val="24"/>
        </w:rPr>
      </w:pPr>
    </w:p>
    <w:p w14:paraId="72094508" w14:textId="77777777" w:rsidR="005A6EA4" w:rsidRDefault="005A6EA4" w:rsidP="005A6EA4">
      <w:pPr>
        <w:jc w:val="center"/>
        <w:rPr>
          <w:sz w:val="24"/>
          <w:szCs w:val="24"/>
        </w:rPr>
      </w:pPr>
    </w:p>
    <w:p w14:paraId="6615229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53DC5DE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C6F51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</w:t>
      </w:r>
    </w:p>
    <w:p w14:paraId="201759E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 КОММУНАЛЬНОЙ ИНФРАСТРУКТУРЫ</w:t>
      </w:r>
    </w:p>
    <w:p w14:paraId="3AE1E1B1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СЕЛЬСКОГО ПОСЕЛЕНИЯ ВЕРХНЕХАВСКОГО МУНИЦИПАЛЬНОГО РАЙОНА ВОРОНЕЖСКОЙ ОБЛАСТИ </w:t>
      </w:r>
    </w:p>
    <w:p w14:paraId="069C222A" w14:textId="0F4E076C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</w:t>
      </w:r>
      <w:r w:rsidR="00764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CE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г.- 20</w:t>
      </w:r>
      <w:r w:rsidR="00593CE0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г.»</w:t>
      </w:r>
    </w:p>
    <w:p w14:paraId="2ED75716" w14:textId="77777777" w:rsidR="005A6EA4" w:rsidRDefault="005A6EA4" w:rsidP="005A6EA4">
      <w:pPr>
        <w:jc w:val="center"/>
        <w:rPr>
          <w:sz w:val="24"/>
          <w:szCs w:val="24"/>
        </w:rPr>
      </w:pPr>
    </w:p>
    <w:p w14:paraId="1634B8D1" w14:textId="77777777" w:rsidR="005A6EA4" w:rsidRDefault="005A6EA4" w:rsidP="005A6EA4">
      <w:pPr>
        <w:jc w:val="center"/>
        <w:rPr>
          <w:sz w:val="24"/>
          <w:szCs w:val="24"/>
        </w:rPr>
      </w:pPr>
    </w:p>
    <w:p w14:paraId="7FA2EAE3" w14:textId="77777777" w:rsidR="005A6EA4" w:rsidRDefault="005A6EA4" w:rsidP="005A6EA4">
      <w:pPr>
        <w:jc w:val="center"/>
        <w:rPr>
          <w:sz w:val="24"/>
          <w:szCs w:val="24"/>
        </w:rPr>
      </w:pPr>
    </w:p>
    <w:p w14:paraId="2819F2D0" w14:textId="77777777" w:rsidR="005A6EA4" w:rsidRDefault="005A6EA4" w:rsidP="005A6EA4">
      <w:pPr>
        <w:jc w:val="center"/>
        <w:rPr>
          <w:sz w:val="24"/>
          <w:szCs w:val="24"/>
        </w:rPr>
      </w:pPr>
    </w:p>
    <w:p w14:paraId="0684E238" w14:textId="77777777" w:rsidR="005A6EA4" w:rsidRDefault="005A6EA4" w:rsidP="005A6EA4">
      <w:pPr>
        <w:jc w:val="center"/>
        <w:rPr>
          <w:sz w:val="24"/>
          <w:szCs w:val="24"/>
        </w:rPr>
      </w:pPr>
    </w:p>
    <w:p w14:paraId="32E72ADA" w14:textId="77777777" w:rsidR="005A6EA4" w:rsidRDefault="005A6EA4" w:rsidP="005A6EA4">
      <w:pPr>
        <w:jc w:val="center"/>
        <w:rPr>
          <w:sz w:val="24"/>
          <w:szCs w:val="24"/>
        </w:rPr>
      </w:pPr>
    </w:p>
    <w:p w14:paraId="6963C2FC" w14:textId="77777777" w:rsidR="005A6EA4" w:rsidRDefault="005A6EA4" w:rsidP="005A6EA4">
      <w:pPr>
        <w:jc w:val="center"/>
        <w:rPr>
          <w:sz w:val="24"/>
          <w:szCs w:val="24"/>
        </w:rPr>
      </w:pPr>
    </w:p>
    <w:p w14:paraId="333C3CED" w14:textId="77777777" w:rsidR="005A6EA4" w:rsidRDefault="005A6EA4" w:rsidP="005A6EA4">
      <w:pPr>
        <w:jc w:val="center"/>
        <w:rPr>
          <w:sz w:val="24"/>
          <w:szCs w:val="24"/>
        </w:rPr>
      </w:pPr>
    </w:p>
    <w:p w14:paraId="28FA21D9" w14:textId="77777777" w:rsidR="005A6EA4" w:rsidRDefault="005A6EA4" w:rsidP="005A6EA4">
      <w:pPr>
        <w:jc w:val="center"/>
        <w:rPr>
          <w:sz w:val="24"/>
          <w:szCs w:val="24"/>
        </w:rPr>
      </w:pPr>
    </w:p>
    <w:p w14:paraId="1EF13BD4" w14:textId="77777777" w:rsidR="005A6EA4" w:rsidRDefault="005A6EA4" w:rsidP="005A6EA4">
      <w:pPr>
        <w:jc w:val="center"/>
        <w:rPr>
          <w:sz w:val="24"/>
          <w:szCs w:val="24"/>
        </w:rPr>
      </w:pPr>
    </w:p>
    <w:p w14:paraId="2790FE1F" w14:textId="77777777" w:rsidR="005A6EA4" w:rsidRDefault="005A6EA4" w:rsidP="005A6EA4">
      <w:pPr>
        <w:jc w:val="center"/>
        <w:rPr>
          <w:sz w:val="24"/>
          <w:szCs w:val="24"/>
        </w:rPr>
      </w:pPr>
    </w:p>
    <w:p w14:paraId="0071B765" w14:textId="77777777" w:rsidR="005A6EA4" w:rsidRDefault="005A6EA4" w:rsidP="005A6EA4">
      <w:pPr>
        <w:jc w:val="center"/>
        <w:rPr>
          <w:sz w:val="24"/>
          <w:szCs w:val="24"/>
        </w:rPr>
      </w:pPr>
    </w:p>
    <w:p w14:paraId="25953FC9" w14:textId="77777777" w:rsidR="005A6EA4" w:rsidRDefault="005A6EA4" w:rsidP="005A6EA4">
      <w:pPr>
        <w:jc w:val="center"/>
        <w:rPr>
          <w:sz w:val="24"/>
          <w:szCs w:val="24"/>
        </w:rPr>
      </w:pPr>
    </w:p>
    <w:p w14:paraId="69BCCE4C" w14:textId="77777777" w:rsidR="005A6EA4" w:rsidRDefault="005A6EA4" w:rsidP="005A6EA4">
      <w:pPr>
        <w:jc w:val="center"/>
        <w:rPr>
          <w:sz w:val="24"/>
          <w:szCs w:val="24"/>
        </w:rPr>
      </w:pPr>
    </w:p>
    <w:p w14:paraId="0B431B82" w14:textId="77777777" w:rsidR="005A6EA4" w:rsidRDefault="005A6EA4" w:rsidP="005A6EA4">
      <w:pPr>
        <w:jc w:val="center"/>
        <w:rPr>
          <w:sz w:val="24"/>
          <w:szCs w:val="24"/>
        </w:rPr>
      </w:pPr>
    </w:p>
    <w:p w14:paraId="2882F696" w14:textId="77777777" w:rsidR="005A6EA4" w:rsidRDefault="005A6EA4" w:rsidP="005A6EA4">
      <w:pPr>
        <w:jc w:val="center"/>
        <w:rPr>
          <w:sz w:val="24"/>
          <w:szCs w:val="24"/>
        </w:rPr>
      </w:pPr>
    </w:p>
    <w:p w14:paraId="433AA059" w14:textId="77777777" w:rsidR="005A6EA4" w:rsidRDefault="005A6EA4" w:rsidP="005A6EA4">
      <w:pPr>
        <w:rPr>
          <w:sz w:val="24"/>
          <w:szCs w:val="24"/>
        </w:rPr>
      </w:pPr>
    </w:p>
    <w:p w14:paraId="3B265797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FB0CDA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28EE98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Александровка</w:t>
      </w:r>
    </w:p>
    <w:p w14:paraId="57563088" w14:textId="180520C1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644F2">
        <w:rPr>
          <w:rFonts w:ascii="Times New Roman" w:hAnsi="Times New Roman" w:cs="Times New Roman"/>
          <w:sz w:val="24"/>
          <w:szCs w:val="24"/>
        </w:rPr>
        <w:t>2</w:t>
      </w:r>
      <w:r w:rsidR="00593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090C027" w14:textId="77777777" w:rsidR="005A6EA4" w:rsidRDefault="005A6EA4" w:rsidP="005A6EA4">
      <w:pPr>
        <w:pStyle w:val="a7"/>
        <w:widowControl w:val="0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85D79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6EBD5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23467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12E16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1AD3B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F5C7E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201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10A4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0331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556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47ACAFF9" w14:textId="74FE87B1" w:rsidR="005A6EA4" w:rsidRDefault="005A6EA4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bCs w:val="0"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hyperlink r:id="rId5" w:anchor="_Toc306703601#_Toc306703601" w:history="1">
        <w:r>
          <w:rPr>
            <w:rStyle w:val="a3"/>
            <w:noProof/>
            <w:sz w:val="24"/>
            <w:szCs w:val="24"/>
          </w:rPr>
          <w:t>Введение</w:t>
        </w:r>
        <w:r>
          <w:rPr>
            <w:rStyle w:val="a3"/>
            <w:noProof/>
            <w:webHidden/>
            <w:sz w:val="24"/>
            <w:szCs w:val="24"/>
          </w:rPr>
          <w:tab/>
        </w:r>
        <w:r>
          <w:rPr>
            <w:rStyle w:val="a3"/>
            <w:noProof/>
            <w:webHidden/>
            <w:sz w:val="24"/>
            <w:szCs w:val="24"/>
          </w:rPr>
          <w:fldChar w:fldCharType="begin"/>
        </w:r>
        <w:r>
          <w:rPr>
            <w:rStyle w:val="a3"/>
            <w:noProof/>
            <w:webHidden/>
            <w:sz w:val="24"/>
            <w:szCs w:val="24"/>
          </w:rPr>
          <w:instrText xml:space="preserve"> PAGEREF _Toc306703601 \h </w:instrText>
        </w:r>
        <w:r>
          <w:rPr>
            <w:rStyle w:val="a3"/>
            <w:noProof/>
            <w:webHidden/>
            <w:sz w:val="24"/>
            <w:szCs w:val="24"/>
          </w:rPr>
        </w:r>
        <w:r>
          <w:rPr>
            <w:rStyle w:val="a3"/>
            <w:noProof/>
            <w:webHidden/>
            <w:sz w:val="24"/>
            <w:szCs w:val="24"/>
          </w:rPr>
          <w:fldChar w:fldCharType="separate"/>
        </w:r>
        <w:r w:rsidR="004077E1">
          <w:rPr>
            <w:rStyle w:val="a3"/>
            <w:noProof/>
            <w:webHidden/>
            <w:sz w:val="24"/>
            <w:szCs w:val="24"/>
          </w:rPr>
          <w:t>4</w:t>
        </w:r>
        <w:r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14:paraId="46E7CAC8" w14:textId="1224F4D8" w:rsidR="005A6EA4" w:rsidRDefault="00000000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hyperlink r:id="rId6" w:anchor="_Toc306703602#_Toc306703602" w:history="1">
        <w:r w:rsidR="005A6EA4">
          <w:rPr>
            <w:rStyle w:val="a3"/>
            <w:noProof/>
            <w:sz w:val="24"/>
            <w:szCs w:val="24"/>
          </w:rPr>
          <w:t>Часть 1. Программный документ</w:t>
        </w:r>
        <w:r w:rsidR="005A6EA4">
          <w:rPr>
            <w:rStyle w:val="a3"/>
            <w:noProof/>
            <w:webHidden/>
            <w:sz w:val="24"/>
            <w:szCs w:val="24"/>
          </w:rPr>
          <w:tab/>
        </w:r>
        <w:r w:rsidR="005A6EA4">
          <w:rPr>
            <w:rStyle w:val="a3"/>
            <w:noProof/>
            <w:webHidden/>
            <w:sz w:val="24"/>
            <w:szCs w:val="24"/>
          </w:rPr>
          <w:fldChar w:fldCharType="begin"/>
        </w:r>
        <w:r w:rsidR="005A6EA4">
          <w:rPr>
            <w:rStyle w:val="a3"/>
            <w:noProof/>
            <w:webHidden/>
            <w:sz w:val="24"/>
            <w:szCs w:val="24"/>
          </w:rPr>
          <w:instrText xml:space="preserve"> PAGEREF _Toc306703602 \h </w:instrText>
        </w:r>
        <w:r w:rsidR="005A6EA4">
          <w:rPr>
            <w:rStyle w:val="a3"/>
            <w:noProof/>
            <w:webHidden/>
            <w:sz w:val="24"/>
            <w:szCs w:val="24"/>
          </w:rPr>
        </w:r>
        <w:r w:rsidR="005A6EA4">
          <w:rPr>
            <w:rStyle w:val="a3"/>
            <w:noProof/>
            <w:webHidden/>
            <w:sz w:val="24"/>
            <w:szCs w:val="24"/>
          </w:rPr>
          <w:fldChar w:fldCharType="separate"/>
        </w:r>
        <w:r w:rsidR="004077E1">
          <w:rPr>
            <w:rStyle w:val="a3"/>
            <w:noProof/>
            <w:webHidden/>
            <w:sz w:val="24"/>
            <w:szCs w:val="24"/>
          </w:rPr>
          <w:t>4</w:t>
        </w:r>
        <w:r w:rsidR="005A6EA4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14:paraId="455B4701" w14:textId="777777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7" w:anchor="_Toc306703603#_Toc306703603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1.1. Паспорт программы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3-5</w:t>
        </w:r>
      </w:hyperlink>
    </w:p>
    <w:p w14:paraId="59BFBDDD" w14:textId="777777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8" w:anchor="_Toc306703604#_Toc306703604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1.2. Характеристика существующего состояния коммунальной инфраструктуры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2BE3B296" w14:textId="77777777" w:rsidR="005A6EA4" w:rsidRDefault="0000000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9" w:anchor="_Toc306703605#_Toc306703605" w:history="1">
        <w:r w:rsidR="005A6EA4">
          <w:rPr>
            <w:rStyle w:val="a3"/>
            <w:b/>
            <w:bCs/>
            <w:noProof/>
            <w:sz w:val="24"/>
            <w:szCs w:val="24"/>
          </w:rPr>
          <w:t>1.2.1. Электроснабжение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5946DC2A" w14:textId="77777777" w:rsidR="005A6EA4" w:rsidRDefault="0000000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0" w:anchor="_Toc306703606#_Toc306703606" w:history="1">
        <w:r w:rsidR="005A6EA4">
          <w:rPr>
            <w:rStyle w:val="a3"/>
            <w:b/>
            <w:bCs/>
            <w:noProof/>
            <w:sz w:val="24"/>
            <w:szCs w:val="24"/>
          </w:rPr>
          <w:t>1.2.2. Газоснабжение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0E790F87" w14:textId="77777777" w:rsidR="005A6EA4" w:rsidRDefault="0000000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1" w:anchor="_Toc306703607#_Toc306703607" w:history="1">
        <w:r w:rsidR="005A6EA4">
          <w:rPr>
            <w:rStyle w:val="a3"/>
            <w:b/>
            <w:bCs/>
            <w:noProof/>
            <w:sz w:val="24"/>
            <w:szCs w:val="24"/>
          </w:rPr>
          <w:t>1.2.3. Теплоснабжение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6</w:t>
        </w:r>
      </w:hyperlink>
    </w:p>
    <w:p w14:paraId="4762BECC" w14:textId="777777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2" w:anchor="_Toc306703610#_Toc306703610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1.3. Целевые показатели развития коммунальной инфраструктуры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7</w:t>
        </w:r>
      </w:hyperlink>
    </w:p>
    <w:p w14:paraId="323E84D5" w14:textId="777777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3" w:anchor="_Toc306703611#_Toc306703611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1.4. Программы инвестиционных проектов, обеспечивающих достижение целевых показателей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8</w:t>
        </w:r>
      </w:hyperlink>
    </w:p>
    <w:p w14:paraId="237AA85C" w14:textId="777777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4" w:anchor="_Toc306703612#_Toc306703612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1.5. Источники инвестиций, тарифы и доступность программы для населения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8</w:t>
        </w:r>
      </w:hyperlink>
    </w:p>
    <w:p w14:paraId="3399A81D" w14:textId="77777777" w:rsidR="005A6EA4" w:rsidRDefault="0000000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5" w:anchor="_Toc306703613#_Toc306703613" w:history="1">
        <w:r w:rsidR="005A6EA4">
          <w:rPr>
            <w:rStyle w:val="a3"/>
            <w:b/>
            <w:bCs/>
            <w:noProof/>
            <w:sz w:val="24"/>
            <w:szCs w:val="24"/>
          </w:rPr>
          <w:t>1.5.1. Источники инвестиций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9</w:t>
        </w:r>
      </w:hyperlink>
    </w:p>
    <w:p w14:paraId="28D34072" w14:textId="77777777" w:rsidR="005A6EA4" w:rsidRDefault="00000000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hyperlink r:id="rId16" w:anchor="_Toc306703616#_Toc306703616" w:history="1">
        <w:r w:rsidR="005A6EA4">
          <w:rPr>
            <w:rStyle w:val="a3"/>
            <w:noProof/>
            <w:sz w:val="24"/>
            <w:szCs w:val="24"/>
          </w:rPr>
          <w:t>Часть 2. Обосновывающие материалы к программному документу</w:t>
        </w:r>
        <w:r w:rsidR="005A6EA4">
          <w:rPr>
            <w:rStyle w:val="a3"/>
            <w:noProof/>
            <w:webHidden/>
            <w:sz w:val="24"/>
            <w:szCs w:val="24"/>
          </w:rPr>
          <w:tab/>
          <w:t>9</w:t>
        </w:r>
      </w:hyperlink>
    </w:p>
    <w:p w14:paraId="0D528823" w14:textId="7B1C2E77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7" w:anchor="_Toc306703622#_Toc306703622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</w:t>
        </w:r>
        <w:r w:rsidR="004869DF">
          <w:rPr>
            <w:rStyle w:val="a3"/>
            <w:b/>
            <w:bCs/>
            <w:noProof/>
            <w:sz w:val="24"/>
            <w:szCs w:val="24"/>
            <w:lang w:val="en-US"/>
          </w:rPr>
          <w:t>1</w:t>
        </w:r>
        <w:r w:rsidR="005A6EA4">
          <w:rPr>
            <w:rStyle w:val="a3"/>
            <w:b/>
            <w:bCs/>
            <w:noProof/>
            <w:sz w:val="24"/>
            <w:szCs w:val="24"/>
          </w:rPr>
          <w:t>. Мероприятия Программы по энергосбережению и повышению энергетической эффективности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13</w:t>
        </w:r>
      </w:hyperlink>
    </w:p>
    <w:p w14:paraId="74E8306C" w14:textId="532745EF" w:rsidR="005A6EA4" w:rsidRDefault="0000000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noProof/>
          <w:sz w:val="24"/>
          <w:szCs w:val="24"/>
        </w:rPr>
      </w:pPr>
      <w:hyperlink r:id="rId18" w:anchor="_Toc306703625#_Toc306703625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</w:t>
        </w:r>
        <w:r w:rsidR="004869DF">
          <w:rPr>
            <w:rStyle w:val="a3"/>
            <w:b/>
            <w:bCs/>
            <w:noProof/>
            <w:sz w:val="24"/>
            <w:szCs w:val="24"/>
            <w:lang w:val="en-US"/>
          </w:rPr>
          <w:t>2</w:t>
        </w:r>
        <w:r w:rsidR="005A6EA4">
          <w:rPr>
            <w:rStyle w:val="a3"/>
            <w:b/>
            <w:bCs/>
            <w:noProof/>
            <w:sz w:val="24"/>
            <w:szCs w:val="24"/>
          </w:rPr>
          <w:t>. Расчет эффективности внедрения мероприятий Программы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14</w:t>
        </w:r>
      </w:hyperlink>
    </w:p>
    <w:p w14:paraId="0A968810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BEE85C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06703601"/>
    </w:p>
    <w:p w14:paraId="188F3DC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2836A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85E35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1C40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FACF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BB19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98FE7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26FC8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FD7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4FDF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DEF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9E2C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EC57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1F48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BE2F3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E5D4B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DD7F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8447B" w14:textId="77777777" w:rsidR="006C3A61" w:rsidRDefault="006C3A61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61C4" w14:textId="77777777" w:rsidR="0028488E" w:rsidRDefault="0028488E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66E8F" w14:textId="77777777" w:rsidR="0028488E" w:rsidRDefault="0028488E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15CF8" w14:textId="0E47FC8A" w:rsidR="0028488E" w:rsidRDefault="0028488E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FEBCF" w14:textId="49F64E73" w:rsidR="00D95073" w:rsidRDefault="00D95073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C5B23" w14:textId="05B0FA87" w:rsidR="00D95073" w:rsidRDefault="00D95073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B1FB" w14:textId="24B2C0FD" w:rsidR="00D95073" w:rsidRDefault="00D95073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2683F" w14:textId="77777777" w:rsidR="004869DF" w:rsidRDefault="004869DF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6B10B" w14:textId="77777777" w:rsidR="0028488E" w:rsidRDefault="0028488E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D6585" w14:textId="55985FF9" w:rsidR="005A6EA4" w:rsidRDefault="005A6EA4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  <w:bookmarkEnd w:id="0"/>
    </w:p>
    <w:p w14:paraId="32BC5019" w14:textId="77777777" w:rsidR="005A6EA4" w:rsidRDefault="005A6EA4" w:rsidP="00AA2EA0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Александровское сельское поселение расположено в восточной части Верхнехавского муниципального района в </w:t>
      </w:r>
      <w:smartTag w:uri="urn:schemas-microsoft-com:office:smarttags" w:element="metricconverter">
        <w:smartTagPr>
          <w:attr w:name="ProductID" w:val="35 км"/>
        </w:smartTagPr>
        <w:r>
          <w:rPr>
            <w:sz w:val="24"/>
            <w:szCs w:val="24"/>
            <w:lang w:eastAsia="ar-SA"/>
          </w:rPr>
          <w:t>35 км</w:t>
        </w:r>
      </w:smartTag>
      <w:r>
        <w:rPr>
          <w:sz w:val="24"/>
          <w:szCs w:val="24"/>
          <w:lang w:eastAsia="ar-SA"/>
        </w:rPr>
        <w:t xml:space="preserve"> от районного центра с. Верхняя Хава. Административным центром поселения является село Александровка. На севере территория поселения граничит с </w:t>
      </w:r>
      <w:proofErr w:type="spellStart"/>
      <w:r>
        <w:rPr>
          <w:sz w:val="24"/>
          <w:szCs w:val="24"/>
          <w:lang w:eastAsia="ar-SA"/>
        </w:rPr>
        <w:t>Малосамовецким</w:t>
      </w:r>
      <w:proofErr w:type="spellEnd"/>
      <w:r>
        <w:rPr>
          <w:sz w:val="24"/>
          <w:szCs w:val="24"/>
          <w:lang w:eastAsia="ar-SA"/>
        </w:rPr>
        <w:t xml:space="preserve"> сельским поселением, на востоке - с Эртильским районом; на юге – с Панинским районом; на востоке – с </w:t>
      </w:r>
      <w:proofErr w:type="spellStart"/>
      <w:r>
        <w:rPr>
          <w:sz w:val="24"/>
          <w:szCs w:val="24"/>
          <w:lang w:eastAsia="ar-SA"/>
        </w:rPr>
        <w:t>Шукавским</w:t>
      </w:r>
      <w:proofErr w:type="spellEnd"/>
      <w:r>
        <w:rPr>
          <w:sz w:val="24"/>
          <w:szCs w:val="24"/>
          <w:lang w:eastAsia="ar-SA"/>
        </w:rPr>
        <w:t xml:space="preserve"> и </w:t>
      </w:r>
      <w:proofErr w:type="spellStart"/>
      <w:r>
        <w:rPr>
          <w:sz w:val="24"/>
          <w:szCs w:val="24"/>
          <w:lang w:eastAsia="ar-SA"/>
        </w:rPr>
        <w:t>Верхнемазовским</w:t>
      </w:r>
      <w:proofErr w:type="spellEnd"/>
      <w:r>
        <w:rPr>
          <w:sz w:val="24"/>
          <w:szCs w:val="24"/>
          <w:lang w:eastAsia="ar-SA"/>
        </w:rPr>
        <w:t xml:space="preserve"> сельскими поселениями.</w:t>
      </w:r>
    </w:p>
    <w:p w14:paraId="7D598C12" w14:textId="77777777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видом хозяйственной деятельности является сельскохозяйственное производство. </w:t>
      </w:r>
    </w:p>
    <w:p w14:paraId="6F5F8932" w14:textId="3D01685D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поселения расположено 7 крестьянско-фермерских хозяйств, которые занимаются растениеводством, личным подсобным хозяйством занимаются 160 человек населения. </w:t>
      </w:r>
    </w:p>
    <w:p w14:paraId="3F1F2A57" w14:textId="77777777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Связь с населенными пунктами, вошедшими в состав сельского поселения, осуществляется по автодорогам местного значения.</w:t>
      </w:r>
      <w:r>
        <w:rPr>
          <w:sz w:val="24"/>
          <w:szCs w:val="24"/>
        </w:rPr>
        <w:t xml:space="preserve"> Через территорию Александровского сельского поселения проходит участок федеральной автодороги Р-193, «Воронеж - Тамбов». </w:t>
      </w:r>
      <w:r>
        <w:rPr>
          <w:sz w:val="24"/>
          <w:szCs w:val="24"/>
          <w:lang w:eastAsia="ar-SA"/>
        </w:rPr>
        <w:t xml:space="preserve"> Пути воздушного сообщения и аэропорты отсутствуют. </w:t>
      </w:r>
    </w:p>
    <w:p w14:paraId="29A82A17" w14:textId="7A0D8A21" w:rsidR="005A6EA4" w:rsidRDefault="005A6EA4" w:rsidP="00AA2EA0">
      <w:pPr>
        <w:pStyle w:val="a4"/>
        <w:spacing w:after="0"/>
        <w:ind w:firstLine="573"/>
        <w:jc w:val="both"/>
      </w:pPr>
      <w:r>
        <w:t xml:space="preserve">Настоящая Программа комплексного развития систем коммунальной инфраструктуры (далее – Программа) рассчитана на 5 лет. </w:t>
      </w:r>
    </w:p>
    <w:p w14:paraId="33639012" w14:textId="747905BA" w:rsidR="005A6EA4" w:rsidRDefault="005A6EA4" w:rsidP="00AA2E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Программе представлена характеристика основных коммунальных систем. При этом основное внимание уделено системе водоснабжения в связи с тем, что ее дальнейшая эксплуатация вызывает наибольшие опасения. В Программе отражены ключевые проблемы, влияющие на качество, надежность и экологическую безопасность оказываемой потребителям услуги водоснабжения. </w:t>
      </w:r>
    </w:p>
    <w:p w14:paraId="0D9AC29B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Программа, по сути, предлагает решение задач улучшения водоснабжения Александровского сельского поселения, снижение сверхнормативного износа основных фондов, внедрение ресурсосберегающих технологий.</w:t>
      </w:r>
    </w:p>
    <w:p w14:paraId="05287367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 изменением действующей нормативно-правовой базы Программа будет корректироваться в соответствии с выдвигаемыми требованиями.</w:t>
      </w:r>
    </w:p>
    <w:p w14:paraId="7BDFE7A4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</w:p>
    <w:p w14:paraId="57C68BBE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76EBD9F4" w14:textId="77777777" w:rsidR="005A6EA4" w:rsidRDefault="005A6EA4" w:rsidP="00AA2EA0">
      <w:pPr>
        <w:pStyle w:val="a7"/>
        <w:widowControl w:val="0"/>
        <w:suppressAutoHyphens w:val="0"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06703602"/>
      <w:r>
        <w:rPr>
          <w:rFonts w:ascii="Times New Roman" w:hAnsi="Times New Roman" w:cs="Times New Roman"/>
          <w:b/>
          <w:bCs/>
          <w:sz w:val="24"/>
          <w:szCs w:val="24"/>
        </w:rPr>
        <w:t>Часть 1. Программный документ</w:t>
      </w:r>
      <w:bookmarkEnd w:id="1"/>
    </w:p>
    <w:p w14:paraId="51154EFD" w14:textId="77777777" w:rsidR="005A6EA4" w:rsidRDefault="005A6EA4" w:rsidP="00AA2E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 г. № 204, представлен краткий анализ существующего состояния коммунальных систем в Александровском сельском поселении и основополагающие положения Программы. </w:t>
      </w:r>
    </w:p>
    <w:p w14:paraId="398428BC" w14:textId="77777777" w:rsidR="005A6EA4" w:rsidRDefault="005A6EA4" w:rsidP="00AA2EA0">
      <w:pPr>
        <w:jc w:val="both"/>
        <w:rPr>
          <w:b/>
          <w:bCs/>
          <w:sz w:val="24"/>
          <w:szCs w:val="24"/>
        </w:rPr>
      </w:pPr>
    </w:p>
    <w:p w14:paraId="1E1B928F" w14:textId="77777777" w:rsidR="005A6EA4" w:rsidRDefault="005A6EA4" w:rsidP="005A6EA4">
      <w:pPr>
        <w:pStyle w:val="a7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06703603"/>
      <w:r>
        <w:rPr>
          <w:rFonts w:ascii="Times New Roman" w:hAnsi="Times New Roman" w:cs="Times New Roman"/>
          <w:b/>
          <w:bCs/>
          <w:sz w:val="24"/>
          <w:szCs w:val="24"/>
        </w:rPr>
        <w:t>Раздел 1.1. Паспорт программы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6466"/>
      </w:tblGrid>
      <w:tr w:rsidR="005A6EA4" w14:paraId="0131D640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3EC2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64E7" w14:textId="3ED719CD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развитие систем коммунальной инфраструктуры  Александровского сельского поселения на период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3C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20</w:t>
            </w:r>
            <w:r w:rsidR="00593CE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г.»</w:t>
            </w:r>
          </w:p>
        </w:tc>
      </w:tr>
      <w:tr w:rsidR="005A6EA4" w14:paraId="484FA289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111D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8AC3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14:paraId="083E1836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14:paraId="51337A07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Минрегиона РФ от 06.05.2011 г. № 204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программ комплексного развития систем коммунальной инфраструктуры муниципальных образований»;</w:t>
            </w:r>
          </w:p>
          <w:p w14:paraId="3EDD310A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14:paraId="46AF25F2" w14:textId="5EEA5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развития  Александровского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</w:t>
            </w:r>
            <w:r w:rsidR="0059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года;</w:t>
            </w:r>
          </w:p>
        </w:tc>
      </w:tr>
      <w:tr w:rsidR="005A6EA4" w14:paraId="030782E7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31A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528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- Александровское сельское поселение Верхнехавского района Воронежской области</w:t>
            </w:r>
          </w:p>
        </w:tc>
      </w:tr>
      <w:tr w:rsidR="005A6EA4" w14:paraId="434008DF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9AAE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D8F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5A6EA4" w14:paraId="119C1B52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F96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47AD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надежность (бесперебойность) снабжения потребителей предоставляемыми коммунальными услугами;</w:t>
            </w:r>
          </w:p>
          <w:p w14:paraId="20AC8E78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доступность коммунальных услуг для потребителей;</w:t>
            </w:r>
          </w:p>
          <w:p w14:paraId="16E2442C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энергоэффективности;</w:t>
            </w:r>
          </w:p>
          <w:p w14:paraId="015E16C4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экологических требований.</w:t>
            </w:r>
          </w:p>
        </w:tc>
      </w:tr>
      <w:tr w:rsidR="005A6EA4" w14:paraId="58B937F0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E28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E377" w14:textId="56BE57BA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B1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0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– 20</w:t>
            </w:r>
            <w:r w:rsidR="0040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A6EA4" w14:paraId="479F4AAB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E354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1FF" w14:textId="09F33131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D48D5F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по периодам:</w:t>
            </w:r>
          </w:p>
          <w:p w14:paraId="74401ECB" w14:textId="7648C7A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EA552B" w14:textId="20FFE79F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D24389" w14:textId="43EF296E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75D4B6" w14:textId="48625009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г.- 202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6DFA00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  <w:p w14:paraId="441C8819" w14:textId="77777777" w:rsidR="005A6EA4" w:rsidRDefault="005A6EA4" w:rsidP="0079248C">
            <w:pPr>
              <w:pStyle w:val="a7"/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- 250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9E0678" w14:textId="5164CB32" w:rsidR="005A6EA4" w:rsidRDefault="005A6EA4" w:rsidP="0079248C">
            <w:pPr>
              <w:pStyle w:val="a7"/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6A6AE5D5" w14:textId="53F3A2AC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001E15" w14:textId="7F5C23F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8ECF36" w14:textId="31F9AC98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B044AC" w14:textId="1FC6F248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г.- 202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4776A4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A4" w14:paraId="4C2AA0F4" w14:textId="77777777" w:rsidTr="004077E1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5AD6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Программы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FFB" w14:textId="5DFFA8BE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эффективность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т.ч.</w:t>
            </w:r>
          </w:p>
          <w:p w14:paraId="3B6B2AAA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эффективность – 200 т. р.</w:t>
            </w:r>
          </w:p>
          <w:p w14:paraId="1950845E" w14:textId="12E04BB2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эффективность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р.</w:t>
            </w:r>
          </w:p>
          <w:p w14:paraId="40F2BE00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 – 50 т. р.</w:t>
            </w:r>
          </w:p>
          <w:p w14:paraId="3B6FD427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A6D80BE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F7239C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  <w:bookmarkStart w:id="3" w:name="_Toc306703604"/>
    </w:p>
    <w:p w14:paraId="0D4B9156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</w:p>
    <w:p w14:paraId="2A10F065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</w:p>
    <w:p w14:paraId="75F0B32A" w14:textId="27134A2A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1.2. Характеристика существующего состояния коммунальной инфраструктуры</w:t>
      </w:r>
      <w:bookmarkEnd w:id="3"/>
    </w:p>
    <w:p w14:paraId="2E1650AA" w14:textId="77777777" w:rsidR="005A6EA4" w:rsidRDefault="005A6EA4" w:rsidP="005A6EA4">
      <w:pPr>
        <w:ind w:firstLine="708"/>
        <w:rPr>
          <w:sz w:val="24"/>
          <w:szCs w:val="24"/>
        </w:rPr>
      </w:pPr>
    </w:p>
    <w:p w14:paraId="29214DB8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4" w:name="_Toc306703605"/>
      <w:r>
        <w:rPr>
          <w:b/>
          <w:bCs/>
          <w:i/>
          <w:iCs/>
          <w:sz w:val="24"/>
          <w:szCs w:val="24"/>
        </w:rPr>
        <w:t>1.2.1. Электроснабжение</w:t>
      </w:r>
      <w:bookmarkEnd w:id="4"/>
    </w:p>
    <w:p w14:paraId="7DAF5C03" w14:textId="77777777" w:rsidR="005A6EA4" w:rsidRDefault="005A6EA4" w:rsidP="00AA2EA0">
      <w:pPr>
        <w:suppressAutoHyphens/>
        <w:ind w:firstLine="507"/>
        <w:jc w:val="both"/>
        <w:rPr>
          <w:sz w:val="24"/>
          <w:szCs w:val="24"/>
          <w:lang w:eastAsia="ar-SA"/>
        </w:rPr>
      </w:pPr>
      <w:bookmarkStart w:id="5" w:name="_Toc306703606"/>
      <w:r>
        <w:rPr>
          <w:sz w:val="24"/>
          <w:szCs w:val="24"/>
          <w:lang w:eastAsia="ar-SA"/>
        </w:rPr>
        <w:t xml:space="preserve">Александровское сельское поселение состоит из с. Александровка, поселков Митрофановка, </w:t>
      </w:r>
      <w:proofErr w:type="spellStart"/>
      <w:r>
        <w:rPr>
          <w:sz w:val="24"/>
          <w:szCs w:val="24"/>
          <w:lang w:eastAsia="ar-SA"/>
        </w:rPr>
        <w:t>Приобретенка</w:t>
      </w:r>
      <w:proofErr w:type="spellEnd"/>
      <w:r>
        <w:rPr>
          <w:sz w:val="24"/>
          <w:szCs w:val="24"/>
          <w:lang w:eastAsia="ar-SA"/>
        </w:rPr>
        <w:t xml:space="preserve">, Степановка и </w:t>
      </w:r>
      <w:proofErr w:type="spellStart"/>
      <w:r>
        <w:rPr>
          <w:sz w:val="24"/>
          <w:szCs w:val="24"/>
          <w:lang w:eastAsia="ar-SA"/>
        </w:rPr>
        <w:t>Марьевка</w:t>
      </w:r>
      <w:proofErr w:type="spellEnd"/>
      <w:r>
        <w:rPr>
          <w:sz w:val="24"/>
          <w:szCs w:val="24"/>
          <w:lang w:eastAsia="ar-SA"/>
        </w:rPr>
        <w:t xml:space="preserve">. В них располагается 8 КТП 10/04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общей мощностью 1280 </w:t>
      </w:r>
      <w:proofErr w:type="spellStart"/>
      <w:r>
        <w:rPr>
          <w:sz w:val="24"/>
          <w:szCs w:val="24"/>
          <w:lang w:eastAsia="ar-SA"/>
        </w:rPr>
        <w:t>кВА</w:t>
      </w:r>
      <w:proofErr w:type="spellEnd"/>
      <w:r>
        <w:rPr>
          <w:sz w:val="24"/>
          <w:szCs w:val="24"/>
          <w:lang w:eastAsia="ar-SA"/>
        </w:rPr>
        <w:t xml:space="preserve">. Общая протяженность сетей — </w:t>
      </w:r>
      <w:smartTag w:uri="urn:schemas-microsoft-com:office:smarttags" w:element="metricconverter">
        <w:smartTagPr>
          <w:attr w:name="ProductID" w:val="19,2 км"/>
        </w:smartTagPr>
        <w:r>
          <w:rPr>
            <w:sz w:val="24"/>
            <w:szCs w:val="24"/>
            <w:lang w:eastAsia="ar-SA"/>
          </w:rPr>
          <w:t>19,2 км</w:t>
        </w:r>
      </w:smartTag>
      <w:r>
        <w:rPr>
          <w:sz w:val="24"/>
          <w:szCs w:val="24"/>
          <w:lang w:eastAsia="ar-SA"/>
        </w:rPr>
        <w:t>, провод А-35, А-25, А-16, опоры железобетонные.</w:t>
      </w:r>
    </w:p>
    <w:p w14:paraId="4B69ECEE" w14:textId="77777777" w:rsidR="005A6EA4" w:rsidRDefault="005A6EA4" w:rsidP="00AA2EA0">
      <w:pPr>
        <w:tabs>
          <w:tab w:val="left" w:pos="5040"/>
        </w:tabs>
        <w:suppressAutoHyphens/>
        <w:ind w:firstLine="50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Питание осуществляется по ВЛ-10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№1 и 6 от электроподстанции ПС 35/10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lastRenderedPageBreak/>
        <w:t>«</w:t>
      </w:r>
      <w:proofErr w:type="spellStart"/>
      <w:r>
        <w:rPr>
          <w:sz w:val="24"/>
          <w:szCs w:val="24"/>
          <w:lang w:eastAsia="ar-SA"/>
        </w:rPr>
        <w:t>Шукавка</w:t>
      </w:r>
      <w:proofErr w:type="spellEnd"/>
      <w:r>
        <w:rPr>
          <w:sz w:val="24"/>
          <w:szCs w:val="24"/>
          <w:lang w:eastAsia="ar-SA"/>
        </w:rPr>
        <w:t xml:space="preserve">». ВЛ-10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, ВЛ-04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и КТП-10/04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находятся на балансе Верхнехавского РЭС. </w:t>
      </w:r>
    </w:p>
    <w:p w14:paraId="39B33A75" w14:textId="5A054A91" w:rsidR="005A6EA4" w:rsidRPr="00AA2EA0" w:rsidRDefault="005A6EA4" w:rsidP="00AA2EA0">
      <w:pPr>
        <w:suppressAutoHyphens/>
        <w:ind w:firstLine="50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Строительство ВЛ-04кВ и КТП велось в основном в конце </w:t>
      </w:r>
      <w:smartTag w:uri="urn:schemas-microsoft-com:office:smarttags" w:element="metricconverter">
        <w:smartTagPr>
          <w:attr w:name="ProductID" w:val="1970 г"/>
        </w:smartTagPr>
        <w:r>
          <w:rPr>
            <w:sz w:val="24"/>
            <w:szCs w:val="24"/>
            <w:lang w:eastAsia="ar-SA"/>
          </w:rPr>
          <w:t>1970 г</w:t>
        </w:r>
      </w:smartTag>
      <w:r>
        <w:rPr>
          <w:sz w:val="24"/>
          <w:szCs w:val="24"/>
          <w:lang w:eastAsia="ar-SA"/>
        </w:rPr>
        <w:t xml:space="preserve">. </w:t>
      </w:r>
      <w:r w:rsidR="00BB1A89">
        <w:rPr>
          <w:sz w:val="24"/>
          <w:szCs w:val="24"/>
          <w:lang w:eastAsia="ar-SA"/>
        </w:rPr>
        <w:t>Многие линии и КТП отработали регламентированный срок и треб</w:t>
      </w:r>
      <w:r w:rsidR="00BC223D">
        <w:rPr>
          <w:sz w:val="24"/>
          <w:szCs w:val="24"/>
          <w:lang w:eastAsia="ar-SA"/>
        </w:rPr>
        <w:t>у</w:t>
      </w:r>
      <w:r w:rsidR="00BB1A89">
        <w:rPr>
          <w:sz w:val="24"/>
          <w:szCs w:val="24"/>
          <w:lang w:eastAsia="ar-SA"/>
        </w:rPr>
        <w:t xml:space="preserve">ют реконструкции. Кроме того, </w:t>
      </w:r>
      <w:r w:rsidR="00BC223D">
        <w:rPr>
          <w:sz w:val="24"/>
          <w:szCs w:val="24"/>
          <w:lang w:eastAsia="ar-SA"/>
        </w:rPr>
        <w:t>происходит увеличение электрических нагрузок в связи с применением нового электрооборудования (холодильников, стиральных машин, микроволновок и др.), что приводит к падению напряжения на концах линий.</w:t>
      </w:r>
    </w:p>
    <w:p w14:paraId="2BD665BC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B099EDC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1.2.2. Газоснабжение</w:t>
      </w:r>
      <w:bookmarkEnd w:id="5"/>
    </w:p>
    <w:p w14:paraId="1B20354A" w14:textId="77777777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Источником газоснабжения Александровского сельского поселения является природный газ, поступающий по ответвлению от Верхнехавской ГРС на газорегуляторные пункты.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селе Александровка расположены газораспределительные пункты низкого давления. </w:t>
      </w:r>
      <w:bookmarkStart w:id="6" w:name="_Toc306703607"/>
    </w:p>
    <w:p w14:paraId="3DA929C8" w14:textId="77777777" w:rsidR="005A6EA4" w:rsidRDefault="005A6EA4" w:rsidP="005A6EA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1.2.3. Теплоснабжение</w:t>
      </w:r>
      <w:bookmarkEnd w:id="6"/>
    </w:p>
    <w:p w14:paraId="1DB4A597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газификацией сельского поселения на газовое топливо переведена блочная котельная, снабжающая теплом ФАП, школу, клуб, администрацию, 60 % жилого фонда в селе Александровка отапливается от индивидуальных отопительных приборов на газовом топливе, 40%  на твердом топливе.</w:t>
      </w:r>
    </w:p>
    <w:p w14:paraId="362B3FF8" w14:textId="25D1E488" w:rsidR="006E1276" w:rsidRPr="006E1276" w:rsidRDefault="006E1276" w:rsidP="005A6EA4">
      <w:pPr>
        <w:rPr>
          <w:b/>
          <w:bCs/>
          <w:sz w:val="24"/>
          <w:szCs w:val="24"/>
        </w:rPr>
      </w:pPr>
      <w:r w:rsidRPr="006E1276">
        <w:rPr>
          <w:b/>
          <w:bCs/>
          <w:sz w:val="24"/>
          <w:szCs w:val="24"/>
        </w:rPr>
        <w:t xml:space="preserve">Канализация </w:t>
      </w:r>
    </w:p>
    <w:p w14:paraId="3291C0A5" w14:textId="5C3D4920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Централизованная канализация  в Александровском  сельском поселении отсутствует, отвод стоков от зданий, имеющих внутреннюю канализацию, осуществляется в индивидуальные выгребные ямы.</w:t>
      </w:r>
    </w:p>
    <w:p w14:paraId="1C983DAE" w14:textId="77777777" w:rsidR="005A6EA4" w:rsidRDefault="005A6EA4" w:rsidP="00AA2EA0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14:paraId="1782F77B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7" w:name="_Toc306703610"/>
    </w:p>
    <w:p w14:paraId="165CF72A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1.3. Целевые показатели развития коммунальной инфраструктуры</w:t>
      </w:r>
      <w:bookmarkEnd w:id="7"/>
    </w:p>
    <w:p w14:paraId="0782B2B2" w14:textId="77777777" w:rsidR="005A6EA4" w:rsidRDefault="005A6EA4" w:rsidP="005A6E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0DFF20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приведенных в настоящем разделе целевых показателей составлена с учетом Приказов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 и от 06.05.2011 г. № 204 «О разработке программ комплексного развития систем коммунальной инфраструктуры муниципальных образований».</w:t>
      </w:r>
    </w:p>
    <w:p w14:paraId="00014BC4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целевыми показателями в рамках настоящей Программы являются:</w:t>
      </w:r>
    </w:p>
    <w:p w14:paraId="360374B5" w14:textId="77777777" w:rsidR="005A6EA4" w:rsidRDefault="005A6EA4" w:rsidP="005A6EA4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экологических требований.</w:t>
      </w:r>
    </w:p>
    <w:p w14:paraId="3DA12529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расчета целевых индикаторов приведены в части 2, в разделе 2.5. «Целевые показатели развития коммунальной инфраструктуры». </w:t>
      </w:r>
    </w:p>
    <w:p w14:paraId="6A1B74D4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показатели нормативов-индикаторов Программы приведены  в таблице ниже.</w:t>
      </w:r>
    </w:p>
    <w:p w14:paraId="3A5DC82D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5340D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нормативов-индикаторов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3997"/>
        <w:gridCol w:w="1238"/>
        <w:gridCol w:w="1502"/>
      </w:tblGrid>
      <w:tr w:rsidR="005A6EA4" w14:paraId="6FD56199" w14:textId="77777777" w:rsidTr="005A6E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9810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604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3BB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BC1C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 норматива-индикатора</w:t>
            </w:r>
          </w:p>
        </w:tc>
      </w:tr>
      <w:tr w:rsidR="005A6EA4" w14:paraId="6144CF34" w14:textId="77777777" w:rsidTr="005A6E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2C3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D063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255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E12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A6EA4" w14:paraId="75F6AC99" w14:textId="77777777" w:rsidTr="005A6EA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DEF5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Надежность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69DF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1.1.Коэффициент аварийности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494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3A2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0.4-0.5</w:t>
            </w:r>
          </w:p>
        </w:tc>
      </w:tr>
      <w:tr w:rsidR="005A6EA4" w14:paraId="2CC19CF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854A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7A3C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Среднее время ликвидации аварии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3B6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653D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0.3-0.4</w:t>
            </w:r>
          </w:p>
        </w:tc>
      </w:tr>
      <w:tr w:rsidR="005A6EA4" w14:paraId="52E9FB8D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EA3D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443A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25B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6DC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0.4-0.5</w:t>
            </w:r>
          </w:p>
        </w:tc>
      </w:tr>
      <w:tr w:rsidR="005A6EA4" w14:paraId="0020B140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43A05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BDF1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Показатели движения ОФ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7E38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28F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267C71FC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CA119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DC1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 Коэффициент износа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C29F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144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3A8A5E6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D9F00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7D4B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1.4.2.Коэффициент годности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8C3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48B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835BE20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5ACF3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E44F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1.4.3.Коэффициент обновления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721C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539E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22877B9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B906A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1496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1.4.4.Коэффициент выбытия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B5C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73B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0D2FA11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859CD2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E8FF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1.5.Объем ресурса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6E2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CC9E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4B374C3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2D094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C1F0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1.5.1.Выработка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FDE9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8CD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38710AE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2C4BA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CDA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1.5.2.Собственные нужды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DDA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17A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126112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7ABF7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0AE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1.5.3.Потери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460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A6A0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</w:tc>
      </w:tr>
      <w:tr w:rsidR="005A6EA4" w14:paraId="2048A986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DEF5E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EB4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1.5.4.Полезный отпуск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B01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79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514E79B1" w14:textId="77777777" w:rsidTr="005A6EA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36F9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Доступность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B84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B8F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67F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6.3-7.2</w:t>
            </w:r>
          </w:p>
        </w:tc>
      </w:tr>
      <w:tr w:rsidR="005A6EA4" w14:paraId="6B61C3A2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5FC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A456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2.2.Доля населения с доходами ниже прожиточного минимума,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B69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8218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</w:tr>
      <w:tr w:rsidR="005A6EA4" w14:paraId="3EAF1FE3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13DE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55E26B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1A9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905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</w:tr>
      <w:tr w:rsidR="005A6EA4" w14:paraId="289016F7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2FD7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325EC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2.4.Уровень собираемости платежей за коммунальные услуги,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87E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997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85-95</w:t>
            </w:r>
          </w:p>
        </w:tc>
      </w:tr>
      <w:tr w:rsidR="005A6EA4" w14:paraId="72AAF2FB" w14:textId="77777777" w:rsidTr="005A6EA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C61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Обеспечение экологических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46D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3.1.Соответствие нормам СанПиНа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05E4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AB42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уст. нормы</w:t>
            </w:r>
          </w:p>
        </w:tc>
      </w:tr>
      <w:tr w:rsidR="005A6EA4" w14:paraId="1B63493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8D62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A85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Соответствие установленным нормам ПДК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E7BB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B2A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уст. нормы</w:t>
            </w:r>
          </w:p>
        </w:tc>
      </w:tr>
    </w:tbl>
    <w:p w14:paraId="4AFDBF8A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3AA002E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8" w:name="_Toc306703611"/>
      <w:r>
        <w:rPr>
          <w:b/>
          <w:bCs/>
          <w:sz w:val="24"/>
          <w:szCs w:val="24"/>
        </w:rPr>
        <w:t>Раздел 1.4. Программы инвестиционных проектов, обеспечивающих достижение целевых показателей</w:t>
      </w:r>
      <w:bookmarkEnd w:id="8"/>
    </w:p>
    <w:p w14:paraId="2BD59F88" w14:textId="77777777" w:rsidR="005A6EA4" w:rsidRDefault="005A6EA4" w:rsidP="005A6EA4">
      <w:pPr>
        <w:ind w:left="709"/>
        <w:rPr>
          <w:sz w:val="24"/>
          <w:szCs w:val="24"/>
        </w:rPr>
      </w:pPr>
    </w:p>
    <w:p w14:paraId="3D55EE70" w14:textId="32DEEBC2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действия настоящей Программы составляет 5 лет: с 20</w:t>
      </w:r>
      <w:r w:rsidR="00AA2EA0">
        <w:rPr>
          <w:sz w:val="24"/>
          <w:szCs w:val="24"/>
        </w:rPr>
        <w:t>2</w:t>
      </w:r>
      <w:r w:rsidR="00593CE0">
        <w:rPr>
          <w:sz w:val="24"/>
          <w:szCs w:val="24"/>
        </w:rPr>
        <w:t>4</w:t>
      </w:r>
      <w:r>
        <w:rPr>
          <w:sz w:val="24"/>
          <w:szCs w:val="24"/>
        </w:rPr>
        <w:t xml:space="preserve"> г. по 20</w:t>
      </w:r>
      <w:r w:rsidR="00593CE0">
        <w:rPr>
          <w:sz w:val="24"/>
          <w:szCs w:val="24"/>
        </w:rPr>
        <w:t>30</w:t>
      </w:r>
      <w:r>
        <w:rPr>
          <w:sz w:val="24"/>
          <w:szCs w:val="24"/>
        </w:rPr>
        <w:t xml:space="preserve"> г.</w:t>
      </w:r>
    </w:p>
    <w:p w14:paraId="24A903D9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Мероприятия Программы являются основой для формирования инвестиционных проектов организаций коммунального комплекса.</w:t>
      </w:r>
    </w:p>
    <w:p w14:paraId="0305686A" w14:textId="77777777" w:rsidR="005A6EA4" w:rsidRDefault="005A6EA4" w:rsidP="005A6EA4">
      <w:pPr>
        <w:ind w:firstLine="708"/>
        <w:rPr>
          <w:sz w:val="24"/>
          <w:szCs w:val="24"/>
        </w:rPr>
      </w:pPr>
      <w:bookmarkStart w:id="9" w:name="_Toc306703612"/>
      <w:r>
        <w:rPr>
          <w:sz w:val="24"/>
          <w:szCs w:val="24"/>
        </w:rPr>
        <w:t>Ниже, в таблице  приведены основные параметры инвестиционного проекта, предлагаемого к разработке.</w:t>
      </w:r>
    </w:p>
    <w:p w14:paraId="0183500D" w14:textId="77777777" w:rsidR="005A6EA4" w:rsidRDefault="005A6EA4" w:rsidP="005A6EA4">
      <w:pPr>
        <w:jc w:val="right"/>
        <w:rPr>
          <w:i/>
          <w:iCs/>
          <w:sz w:val="24"/>
          <w:szCs w:val="24"/>
        </w:rPr>
      </w:pPr>
    </w:p>
    <w:p w14:paraId="16F3E211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</w:p>
    <w:p w14:paraId="253454C8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1.5. Источники инвестиций, тарифы и доступность программы для населения</w:t>
      </w:r>
      <w:bookmarkEnd w:id="9"/>
    </w:p>
    <w:p w14:paraId="63A555BE" w14:textId="77777777" w:rsidR="005A6EA4" w:rsidRDefault="005A6EA4" w:rsidP="005A6EA4">
      <w:pPr>
        <w:ind w:right="1417"/>
        <w:jc w:val="right"/>
        <w:rPr>
          <w:i/>
          <w:iCs/>
          <w:sz w:val="24"/>
          <w:szCs w:val="24"/>
        </w:rPr>
      </w:pPr>
    </w:p>
    <w:p w14:paraId="58D7591A" w14:textId="77777777" w:rsidR="005A6EA4" w:rsidRDefault="005A6EA4" w:rsidP="005A6EA4">
      <w:pPr>
        <w:ind w:right="-1" w:firstLine="708"/>
        <w:rPr>
          <w:sz w:val="24"/>
          <w:szCs w:val="24"/>
        </w:rPr>
      </w:pPr>
      <w:r>
        <w:rPr>
          <w:sz w:val="24"/>
          <w:szCs w:val="24"/>
        </w:rPr>
        <w:t>В данном разделе приведен алгоритм расчета объема финансирования Программы.</w:t>
      </w:r>
    </w:p>
    <w:p w14:paraId="588216AE" w14:textId="77777777" w:rsidR="005A6EA4" w:rsidRDefault="005A6EA4" w:rsidP="005A6EA4">
      <w:pPr>
        <w:ind w:right="1417" w:firstLine="708"/>
        <w:rPr>
          <w:sz w:val="24"/>
          <w:szCs w:val="24"/>
        </w:rPr>
      </w:pPr>
    </w:p>
    <w:p w14:paraId="5A0DD2DD" w14:textId="77777777" w:rsidR="005A6EA4" w:rsidRDefault="005A6EA4" w:rsidP="005A6EA4">
      <w:pPr>
        <w:rPr>
          <w:sz w:val="24"/>
          <w:szCs w:val="24"/>
        </w:rPr>
      </w:pPr>
    </w:p>
    <w:p w14:paraId="5F5F4665" w14:textId="77777777" w:rsidR="005A6EA4" w:rsidRDefault="005A6EA4" w:rsidP="005A6EA4">
      <w:pPr>
        <w:pStyle w:val="a7"/>
        <w:widowControl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06703616"/>
      <w:r>
        <w:rPr>
          <w:rFonts w:ascii="Times New Roman" w:hAnsi="Times New Roman" w:cs="Times New Roman"/>
          <w:b/>
          <w:bCs/>
          <w:sz w:val="24"/>
          <w:szCs w:val="24"/>
        </w:rPr>
        <w:t>Часть 2. Обосновывающие материалы к программному документу</w:t>
      </w:r>
      <w:bookmarkEnd w:id="10"/>
    </w:p>
    <w:p w14:paraId="651C6FEC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EFEABC5" w14:textId="1CDB10FF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06.05.2011г. № 204,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Александровского сельского поселения в период 20</w:t>
      </w:r>
      <w:r w:rsidR="00DD39F1">
        <w:rPr>
          <w:rFonts w:ascii="Times New Roman" w:hAnsi="Times New Roman" w:cs="Times New Roman"/>
          <w:sz w:val="24"/>
          <w:szCs w:val="24"/>
        </w:rPr>
        <w:t>2</w:t>
      </w:r>
      <w:r w:rsidR="00593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93C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Разделы, включенные в эту часть, раскрывают суть положений, представленных в первой части Программы – «Программные документы».</w:t>
      </w:r>
    </w:p>
    <w:p w14:paraId="5B1061C8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E328C6A" w14:textId="77777777" w:rsidR="005A6EA4" w:rsidRDefault="005A6EA4" w:rsidP="005A6EA4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Toc216769433"/>
      <w:bookmarkStart w:id="12" w:name="_Toc225751700"/>
      <w:bookmarkStart w:id="13" w:name="_Toc306703619"/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2.2.1. Надежность</w:t>
      </w:r>
      <w:bookmarkEnd w:id="11"/>
      <w:bookmarkEnd w:id="12"/>
      <w:bookmarkEnd w:id="13"/>
    </w:p>
    <w:p w14:paraId="0441925B" w14:textId="77777777" w:rsidR="005A6EA4" w:rsidRDefault="005A6EA4" w:rsidP="00D77316">
      <w:pPr>
        <w:pStyle w:val="a4"/>
        <w:jc w:val="both"/>
      </w:pPr>
      <w:r>
        <w:t xml:space="preserve">Расчет первых трех показателей (коэффициент аварийности, среднее время ликвидации аварий, количество аварий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сети) вытекает из указанных единиц измерения.</w:t>
      </w:r>
    </w:p>
    <w:p w14:paraId="62986A59" w14:textId="77777777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2.2.1.1. Расчет показателей движения основных фондов (ОФ) производится по приведенным ниже формулам: </w:t>
      </w:r>
    </w:p>
    <w:p w14:paraId="0C34C881" w14:textId="5B14212E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коэффициент износа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из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 wp14:anchorId="4C3174DB" wp14:editId="74D99ACA">
            <wp:extent cx="361950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 wp14:anchorId="205CDBFD" wp14:editId="2B5C0E82">
            <wp:extent cx="36195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100% (следует рассчитать коэффициент износа средний для всех ОФ и отдельно для сетей);</w:t>
      </w:r>
    </w:p>
    <w:p w14:paraId="5FFCAD1E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годности К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= 100% -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из</w:t>
      </w:r>
      <w:proofErr w:type="spellEnd"/>
      <w:r>
        <w:rPr>
          <w:sz w:val="24"/>
          <w:szCs w:val="24"/>
        </w:rPr>
        <w:t>;</w:t>
      </w:r>
    </w:p>
    <w:p w14:paraId="7B8A30D6" w14:textId="1279F269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обновления К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 wp14:anchorId="25703800" wp14:editId="626D343D">
            <wp:extent cx="20193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 wp14:anchorId="5D212F97" wp14:editId="149A06ED">
            <wp:extent cx="20193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100%;</w:t>
      </w:r>
    </w:p>
    <w:p w14:paraId="7F8072E1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выбытия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  100%.</w:t>
      </w:r>
    </w:p>
    <w:p w14:paraId="7DC42CBA" w14:textId="77777777" w:rsidR="005A6EA4" w:rsidRDefault="005A6EA4" w:rsidP="005A6EA4">
      <w:pPr>
        <w:ind w:firstLine="708"/>
        <w:rPr>
          <w:sz w:val="24"/>
          <w:szCs w:val="24"/>
        </w:rPr>
      </w:pPr>
    </w:p>
    <w:p w14:paraId="69F4D9AC" w14:textId="77777777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2.1.1.2. Динамика объема ресурса должна отображаться по следующим параметрам: полезный отпуск (в том числе населению и прочим потребителям), потери, собственные нужды.</w:t>
      </w:r>
    </w:p>
    <w:p w14:paraId="714F904B" w14:textId="77777777" w:rsidR="005A6EA4" w:rsidRDefault="005A6EA4" w:rsidP="005A6EA4">
      <w:pPr>
        <w:rPr>
          <w:sz w:val="24"/>
          <w:szCs w:val="24"/>
        </w:rPr>
      </w:pPr>
    </w:p>
    <w:p w14:paraId="145F9445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14" w:name="_Toc306703620"/>
      <w:r>
        <w:rPr>
          <w:b/>
          <w:bCs/>
          <w:i/>
          <w:iCs/>
          <w:sz w:val="24"/>
          <w:szCs w:val="24"/>
        </w:rPr>
        <w:t>2.2.2. Доступность</w:t>
      </w:r>
      <w:bookmarkEnd w:id="14"/>
    </w:p>
    <w:p w14:paraId="31C7DAD5" w14:textId="77777777" w:rsidR="005A6EA4" w:rsidRDefault="005A6EA4" w:rsidP="00D773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показателям доступности относятся: доля расходов на коммунальные услуги в совокупном доходе семьи, доля населения, с доходами ниже прожиточного минимума, доля получателей субсидий на оплату коммунальных услуг в общей численности населения.</w:t>
      </w:r>
    </w:p>
    <w:p w14:paraId="5B22E6F5" w14:textId="77777777" w:rsidR="005A6EA4" w:rsidRDefault="005A6EA4" w:rsidP="00D77316">
      <w:pPr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доступности ресурса для населения рассчитываются согласно Приказу Минрегиона РФ от 23.08.2010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14:paraId="65032D14" w14:textId="77777777" w:rsidR="005A6EA4" w:rsidRDefault="005A6EA4" w:rsidP="005A6EA4">
      <w:pPr>
        <w:rPr>
          <w:sz w:val="24"/>
          <w:szCs w:val="24"/>
        </w:rPr>
      </w:pPr>
    </w:p>
    <w:p w14:paraId="45E53D92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15" w:name="_Toc306703621"/>
      <w:r>
        <w:rPr>
          <w:b/>
          <w:bCs/>
          <w:i/>
          <w:iCs/>
          <w:sz w:val="24"/>
          <w:szCs w:val="24"/>
        </w:rPr>
        <w:t>2.2.3. Обеспечение экологических требований</w:t>
      </w:r>
      <w:bookmarkEnd w:id="15"/>
    </w:p>
    <w:p w14:paraId="0677D3B3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ab/>
        <w:t>Качественные и количественные показатели лабораторных анализов проб питьевой воды должны соответствовать:</w:t>
      </w:r>
    </w:p>
    <w:p w14:paraId="3E011C58" w14:textId="77777777" w:rsidR="005A6EA4" w:rsidRDefault="005A6EA4" w:rsidP="005A6EA4">
      <w:pPr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Санитарно-эпидемиологическим правилам и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4BA93D26" w14:textId="08D087EE" w:rsidR="005A6EA4" w:rsidRDefault="005A6EA4" w:rsidP="005A6EA4">
      <w:pPr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Гигиеническим нормативам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(с дополнениями и изменениями).</w:t>
      </w:r>
    </w:p>
    <w:p w14:paraId="42FB657D" w14:textId="0D9F7D6A" w:rsidR="00D77316" w:rsidRDefault="00D77316" w:rsidP="00D77316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инвестиционных проектов приведенные выше показатели должны быть скорректированы в соответствии с реальными обстоятельствами.</w:t>
      </w:r>
    </w:p>
    <w:p w14:paraId="369BCB33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11CF28B0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16" w:name="_Toc302058227"/>
      <w:bookmarkStart w:id="17" w:name="_Toc306703622"/>
      <w:r>
        <w:rPr>
          <w:b/>
          <w:bCs/>
          <w:sz w:val="24"/>
          <w:szCs w:val="24"/>
        </w:rPr>
        <w:t xml:space="preserve">Раздел 2.3. </w:t>
      </w:r>
      <w:bookmarkEnd w:id="16"/>
      <w:r>
        <w:rPr>
          <w:b/>
          <w:bCs/>
          <w:sz w:val="24"/>
          <w:szCs w:val="24"/>
        </w:rPr>
        <w:t xml:space="preserve">Мероприятия Программы по энергосбережению </w:t>
      </w:r>
    </w:p>
    <w:p w14:paraId="5358B483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повышению энергетической эффективности</w:t>
      </w:r>
      <w:bookmarkEnd w:id="17"/>
    </w:p>
    <w:p w14:paraId="0D11F7DC" w14:textId="77777777" w:rsidR="005A6EA4" w:rsidRDefault="005A6EA4" w:rsidP="005A6EA4">
      <w:pPr>
        <w:ind w:left="709"/>
        <w:rPr>
          <w:sz w:val="24"/>
          <w:szCs w:val="24"/>
          <w:highlight w:val="green"/>
        </w:rPr>
      </w:pPr>
    </w:p>
    <w:p w14:paraId="055E667A" w14:textId="77777777" w:rsidR="005A6EA4" w:rsidRDefault="005A6EA4" w:rsidP="00D77316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14:paraId="118E089A" w14:textId="77777777" w:rsidR="005A6EA4" w:rsidRDefault="005A6EA4" w:rsidP="00D7731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эффективности. Эти мероприятия приведены ниже в таблице  с указанием ожидаемого эффекта от их реализации.</w:t>
      </w:r>
    </w:p>
    <w:p w14:paraId="10ECAADB" w14:textId="77777777" w:rsidR="005A6EA4" w:rsidRDefault="005A6EA4" w:rsidP="005A6EA4">
      <w:pPr>
        <w:jc w:val="center"/>
        <w:rPr>
          <w:b/>
          <w:bCs/>
          <w:color w:val="000000"/>
          <w:sz w:val="24"/>
          <w:szCs w:val="24"/>
        </w:rPr>
      </w:pPr>
    </w:p>
    <w:p w14:paraId="62633BCB" w14:textId="77777777" w:rsidR="005A6EA4" w:rsidRDefault="005A6EA4" w:rsidP="005A6EA4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Мероприятия по энергосбережению и повышению энергетической эффективности</w:t>
      </w:r>
    </w:p>
    <w:p w14:paraId="13F9C958" w14:textId="77777777" w:rsidR="005A6EA4" w:rsidRDefault="005A6EA4" w:rsidP="005A6EA4">
      <w:pPr>
        <w:ind w:left="709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2535"/>
        <w:gridCol w:w="1614"/>
        <w:gridCol w:w="2962"/>
      </w:tblGrid>
      <w:tr w:rsidR="005A6EA4" w14:paraId="225E1D9D" w14:textId="77777777" w:rsidTr="005A6EA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EC57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A85C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14:paraId="4057BAD9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E01E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стоимость,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84BD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эффект</w:t>
            </w:r>
          </w:p>
          <w:p w14:paraId="0FEA1617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энергосбережения от реализации</w:t>
            </w:r>
          </w:p>
        </w:tc>
      </w:tr>
      <w:tr w:rsidR="005A6EA4" w14:paraId="4774BBD5" w14:textId="77777777" w:rsidTr="005A6EA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DEC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9B2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55E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6F0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6EA4" w14:paraId="1650880C" w14:textId="77777777" w:rsidTr="005A6EA4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C094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E4AD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приборов учета на 1 скважине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A4CD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324D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требований законодательства, упорядочение учета ресурса</w:t>
            </w:r>
          </w:p>
        </w:tc>
      </w:tr>
      <w:tr w:rsidR="005A6EA4" w14:paraId="1AB1DEC6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E032" w14:textId="77777777" w:rsidR="005A6EA4" w:rsidRDefault="005A6E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9B9C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трубопроводов водоснабжения общей протяженностью 0.6 п. км.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610C" w14:textId="5BE583D8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C019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FE19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непроизводительных потерь воды</w:t>
            </w:r>
          </w:p>
        </w:tc>
      </w:tr>
      <w:tr w:rsidR="005A6EA4" w14:paraId="627A92A1" w14:textId="77777777" w:rsidTr="005A6EA4"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15AA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FC64" w14:textId="003A1BF6" w:rsidR="005A6EA4" w:rsidRDefault="003C0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5CF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3581FAE" w14:textId="77777777" w:rsidR="005A6EA4" w:rsidRDefault="005A6EA4" w:rsidP="005A6EA4">
      <w:pPr>
        <w:ind w:left="709"/>
        <w:rPr>
          <w:color w:val="000000"/>
          <w:sz w:val="24"/>
          <w:szCs w:val="24"/>
        </w:rPr>
      </w:pPr>
    </w:p>
    <w:p w14:paraId="36C40CFC" w14:textId="220FBF79" w:rsidR="005A6EA4" w:rsidRDefault="005A6EA4" w:rsidP="005A6EA4">
      <w:pPr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 xml:space="preserve">Как видно из таблицы, настоящей Программой предусматривается выполнение мероприятий по энергосбережению и повышению энергетической эффективности на общую сумму </w:t>
      </w:r>
      <w:r w:rsidR="003C0197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>0 тыс.</w:t>
      </w:r>
      <w:r w:rsidR="004869DF" w:rsidRPr="004869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руб.</w:t>
      </w:r>
    </w:p>
    <w:p w14:paraId="1A32F0EC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14:paraId="2F514B40" w14:textId="77777777" w:rsidR="005A6EA4" w:rsidRDefault="005A6EA4" w:rsidP="005A6EA4">
      <w:pPr>
        <w:pStyle w:val="a7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306703623"/>
    </w:p>
    <w:p w14:paraId="5CC0B4F5" w14:textId="03C71197" w:rsidR="005A6EA4" w:rsidRDefault="005A6EA4" w:rsidP="005A6EA4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9" w:name="_Toc246914491"/>
      <w:bookmarkStart w:id="20" w:name="_Toc246914904"/>
      <w:bookmarkStart w:id="21" w:name="_Toc246917150"/>
      <w:bookmarkStart w:id="22" w:name="_Toc248856095"/>
      <w:bookmarkStart w:id="23" w:name="_Toc306703625"/>
      <w:bookmarkEnd w:id="18"/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Раздел 2.</w:t>
      </w:r>
      <w:r w:rsidR="003C019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Расчет </w:t>
      </w:r>
      <w:r>
        <w:rPr>
          <w:rFonts w:ascii="Times New Roman" w:hAnsi="Times New Roman"/>
          <w:b w:val="0"/>
          <w:bCs w:val="0"/>
          <w:sz w:val="24"/>
          <w:szCs w:val="24"/>
        </w:rPr>
        <w:t>эффективности внедрения мероприятий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</w:t>
      </w:r>
      <w:bookmarkEnd w:id="19"/>
      <w:bookmarkEnd w:id="20"/>
      <w:bookmarkEnd w:id="21"/>
      <w:bookmarkEnd w:id="22"/>
      <w:bookmarkEnd w:id="23"/>
    </w:p>
    <w:p w14:paraId="67EB0B9E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9ACD3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14:paraId="3CD8013B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14:paraId="45B40176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14:paraId="25A8DB3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14:paraId="59EEB48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бюджета, связанные с реализацией программы, прежде всего, формируются за счет налоговых поступлений.</w:t>
      </w:r>
    </w:p>
    <w:p w14:paraId="3590A04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14:paraId="086243C0" w14:textId="77777777" w:rsidR="005A6EA4" w:rsidRDefault="005A6EA4" w:rsidP="005A6EA4">
      <w:pPr>
        <w:pStyle w:val="a7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имущество;</w:t>
      </w:r>
    </w:p>
    <w:p w14:paraId="3CCDE2CF" w14:textId="77777777" w:rsidR="005A6EA4" w:rsidRDefault="005A6EA4" w:rsidP="005A6EA4">
      <w:pPr>
        <w:pStyle w:val="a7"/>
        <w:suppressAutoHyphens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налог на доходы физических лиц;</w:t>
      </w:r>
    </w:p>
    <w:p w14:paraId="4182F2AB" w14:textId="77777777" w:rsidR="005A6EA4" w:rsidRDefault="005A6EA4" w:rsidP="005A6EA4">
      <w:pPr>
        <w:pStyle w:val="a7"/>
        <w:suppressAutoHyphens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земельный налог.</w:t>
      </w:r>
    </w:p>
    <w:p w14:paraId="57A4714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 w14:paraId="5A9B4F05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социальной эффективностью</w:t>
      </w:r>
      <w:r>
        <w:rPr>
          <w:rFonts w:ascii="Times New Roman" w:hAnsi="Times New Roman" w:cs="Times New Roman"/>
          <w:sz w:val="24"/>
          <w:szCs w:val="24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14:paraId="13334790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14:paraId="314D2380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занятости населения;</w:t>
      </w:r>
    </w:p>
    <w:p w14:paraId="7757A436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и увеличение продолжительности жизни;</w:t>
      </w:r>
    </w:p>
    <w:p w14:paraId="7843AD17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образовательного уровня населения;</w:t>
      </w:r>
    </w:p>
    <w:p w14:paraId="575446C3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культурного уровня населения</w:t>
      </w:r>
    </w:p>
    <w:p w14:paraId="572B86F9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защиты отдельных категорий граждан</w:t>
      </w:r>
    </w:p>
    <w:p w14:paraId="3BE5DA05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социальной активности населения и обеспечение социальной стабильности в регионе и др.</w:t>
      </w:r>
    </w:p>
    <w:p w14:paraId="7BE9CA4E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экологической обстановки.</w:t>
      </w:r>
    </w:p>
    <w:p w14:paraId="5303000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Экономическая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14:paraId="352509C0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осуществляется путем оценки денежных потоков, связанных с реализацией проекта.</w:t>
      </w:r>
    </w:p>
    <w:p w14:paraId="68F3D23B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Денежный поток проекта – это денежные поступления и расходы на реализацию проекта, определяемые по годам расчетного периода.</w:t>
      </w:r>
    </w:p>
    <w:p w14:paraId="6CD50636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поток оценивается по всем доходам от реализации проекта и расходам. </w:t>
      </w:r>
    </w:p>
    <w:p w14:paraId="435C2B3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показателей, используемых для расчета экономической эффективности,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14:paraId="41F2E8DF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эффективности мероприятий комплексной программы представлен в таблице ниже.</w:t>
      </w:r>
    </w:p>
    <w:p w14:paraId="1EDC9193" w14:textId="128847E3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эффективность мероприятий программы составит </w:t>
      </w:r>
      <w:r w:rsidR="003C0197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0EC970B9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эффективность – 200 т. р.</w:t>
      </w:r>
    </w:p>
    <w:p w14:paraId="60F62526" w14:textId="0F3F2C63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эффективность – 1</w:t>
      </w:r>
      <w:r w:rsidR="003C01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т. р.</w:t>
      </w:r>
    </w:p>
    <w:p w14:paraId="5DFC08A1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 – 50 т. р.</w:t>
      </w:r>
    </w:p>
    <w:p w14:paraId="28E402E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0E9EE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Эффективность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комплексного развития систем коммунальной инфраструктуры </w:t>
      </w:r>
    </w:p>
    <w:p w14:paraId="112B3345" w14:textId="559733C9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Александровского сельского поселения на период 20</w:t>
      </w:r>
      <w:r w:rsidR="003C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9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59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5A8F72" w14:textId="77777777" w:rsidR="005A6EA4" w:rsidRDefault="005A6EA4" w:rsidP="005A6EA4">
      <w:pPr>
        <w:pStyle w:val="a7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0"/>
        <w:gridCol w:w="654"/>
        <w:gridCol w:w="981"/>
        <w:gridCol w:w="1393"/>
        <w:gridCol w:w="654"/>
        <w:gridCol w:w="1365"/>
        <w:gridCol w:w="1365"/>
        <w:gridCol w:w="1393"/>
      </w:tblGrid>
      <w:tr w:rsidR="005A6EA4" w14:paraId="311C7FD9" w14:textId="77777777" w:rsidTr="005A6EA4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D6C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5DD12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реализацию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E5A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мероприятия</w:t>
            </w:r>
          </w:p>
        </w:tc>
      </w:tr>
      <w:tr w:rsidR="005A6EA4" w14:paraId="0B0F3AC1" w14:textId="77777777" w:rsidTr="005A6EA4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562" w14:textId="77777777" w:rsidR="005A6EA4" w:rsidRDefault="005A6E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0A5E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2D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2B5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79A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7495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8B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D20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эффективность</w:t>
            </w:r>
          </w:p>
        </w:tc>
      </w:tr>
      <w:tr w:rsidR="005A6EA4" w14:paraId="5D346454" w14:textId="77777777" w:rsidTr="005A6E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7C4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993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711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792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13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9E1B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3DDC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8C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A6EA4" w14:paraId="13ED41F8" w14:textId="77777777" w:rsidTr="005A6EA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089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Инвестиционный проект по водоснабже</w:t>
            </w:r>
            <w:r>
              <w:rPr>
                <w:color w:val="000000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0F54" w14:textId="06DE8E99" w:rsidR="005A6EA4" w:rsidRDefault="003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EE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2F0A" w14:textId="685CF664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22D" w14:textId="0E5A4EDF" w:rsidR="005A6EA4" w:rsidRDefault="003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3D0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DD42" w14:textId="37F8A8F5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5EACB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100880DE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14479D9" w14:textId="77777777" w:rsidR="005A6EA4" w:rsidRDefault="005A6EA4" w:rsidP="005A6EA4">
      <w:pPr>
        <w:rPr>
          <w:color w:val="00B050"/>
          <w:sz w:val="24"/>
          <w:szCs w:val="24"/>
        </w:rPr>
      </w:pPr>
    </w:p>
    <w:p w14:paraId="2B035253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97A017C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2A971C1" w14:textId="77777777" w:rsidR="005A6EA4" w:rsidRDefault="005A6EA4"/>
    <w:sectPr w:rsidR="005A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0435"/>
    <w:multiLevelType w:val="hybridMultilevel"/>
    <w:tmpl w:val="9AE4C6D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61E82"/>
    <w:multiLevelType w:val="hybridMultilevel"/>
    <w:tmpl w:val="1BC2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FD077C"/>
    <w:multiLevelType w:val="hybridMultilevel"/>
    <w:tmpl w:val="7A1CE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856E8"/>
    <w:multiLevelType w:val="hybridMultilevel"/>
    <w:tmpl w:val="A0BA8AD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47E72"/>
    <w:multiLevelType w:val="hybridMultilevel"/>
    <w:tmpl w:val="C79AD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451FB"/>
    <w:multiLevelType w:val="hybridMultilevel"/>
    <w:tmpl w:val="F5C88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36541"/>
    <w:multiLevelType w:val="hybridMultilevel"/>
    <w:tmpl w:val="73FE4BE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389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3798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27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473106">
    <w:abstractNumId w:val="3"/>
  </w:num>
  <w:num w:numId="5" w16cid:durableId="18277442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4312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3999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8452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57154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4"/>
    <w:rsid w:val="000C5CD4"/>
    <w:rsid w:val="0028488E"/>
    <w:rsid w:val="003C0197"/>
    <w:rsid w:val="004077E1"/>
    <w:rsid w:val="004869DF"/>
    <w:rsid w:val="004C5C52"/>
    <w:rsid w:val="00554156"/>
    <w:rsid w:val="00593CE0"/>
    <w:rsid w:val="005A6EA4"/>
    <w:rsid w:val="0068524D"/>
    <w:rsid w:val="006C3A61"/>
    <w:rsid w:val="006E1276"/>
    <w:rsid w:val="00763C7B"/>
    <w:rsid w:val="007644F2"/>
    <w:rsid w:val="0079248C"/>
    <w:rsid w:val="007E2347"/>
    <w:rsid w:val="008463E7"/>
    <w:rsid w:val="00940BCA"/>
    <w:rsid w:val="00A1405B"/>
    <w:rsid w:val="00AA2EA0"/>
    <w:rsid w:val="00BB1A89"/>
    <w:rsid w:val="00BB5CFD"/>
    <w:rsid w:val="00BC223D"/>
    <w:rsid w:val="00C54DF3"/>
    <w:rsid w:val="00D26862"/>
    <w:rsid w:val="00D77316"/>
    <w:rsid w:val="00D95073"/>
    <w:rsid w:val="00DD39F1"/>
    <w:rsid w:val="00E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54C956"/>
  <w15:chartTrackingRefBased/>
  <w15:docId w15:val="{270B8022-B2B6-4544-835C-9637E7D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A6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6E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A6E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5A6EA4"/>
    <w:rPr>
      <w:rFonts w:ascii="Times New Roman" w:hAnsi="Times New Roman" w:cs="Times New Roman" w:hint="default"/>
      <w:color w:val="0000FF"/>
      <w:u w:val="single"/>
    </w:rPr>
  </w:style>
  <w:style w:type="paragraph" w:styleId="1">
    <w:name w:val="toc 1"/>
    <w:basedOn w:val="a"/>
    <w:next w:val="a"/>
    <w:autoRedefine/>
    <w:semiHidden/>
    <w:unhideWhenUsed/>
    <w:rsid w:val="005A6EA4"/>
    <w:pPr>
      <w:widowControl/>
      <w:autoSpaceDE/>
      <w:autoSpaceDN/>
      <w:adjustRightInd/>
      <w:spacing w:before="120" w:after="120"/>
      <w:ind w:firstLine="567"/>
      <w:jc w:val="both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semiHidden/>
    <w:unhideWhenUsed/>
    <w:rsid w:val="005A6EA4"/>
    <w:pPr>
      <w:widowControl/>
      <w:autoSpaceDE/>
      <w:autoSpaceDN/>
      <w:adjustRightInd/>
      <w:ind w:left="240" w:firstLine="567"/>
      <w:jc w:val="both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semiHidden/>
    <w:unhideWhenUsed/>
    <w:rsid w:val="005A6EA4"/>
    <w:pPr>
      <w:widowControl/>
      <w:autoSpaceDE/>
      <w:autoSpaceDN/>
      <w:adjustRightInd/>
      <w:ind w:left="480" w:firstLine="567"/>
      <w:jc w:val="both"/>
    </w:pPr>
    <w:rPr>
      <w:rFonts w:ascii="Calibri" w:hAnsi="Calibri"/>
      <w:i/>
      <w:iCs/>
    </w:rPr>
  </w:style>
  <w:style w:type="paragraph" w:styleId="a4">
    <w:name w:val="Body Text"/>
    <w:basedOn w:val="a"/>
    <w:link w:val="a5"/>
    <w:semiHidden/>
    <w:unhideWhenUsed/>
    <w:rsid w:val="005A6EA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A6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A6EA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5A6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5A6EA4"/>
    <w:rPr>
      <w:rFonts w:ascii="Calibri" w:eastAsia="Arial" w:hAnsi="Calibri" w:cs="Calibri"/>
      <w:lang w:eastAsia="ar-SA"/>
    </w:rPr>
  </w:style>
  <w:style w:type="paragraph" w:styleId="a7">
    <w:name w:val="No Spacing"/>
    <w:link w:val="a6"/>
    <w:qFormat/>
    <w:rsid w:val="005A6EA4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qFormat/>
    <w:rsid w:val="005A6EA4"/>
    <w:pPr>
      <w:widowControl/>
      <w:suppressAutoHyphens/>
      <w:autoSpaceDE/>
      <w:autoSpaceDN/>
      <w:adjustRightInd/>
      <w:spacing w:after="200" w:line="276" w:lineRule="auto"/>
      <w:ind w:left="720" w:firstLine="573"/>
      <w:jc w:val="both"/>
    </w:pPr>
    <w:rPr>
      <w:rFonts w:ascii="Calibri" w:hAnsi="Calibri" w:cs="Calibri"/>
      <w:sz w:val="22"/>
      <w:szCs w:val="24"/>
      <w:lang w:eastAsia="ar-SA"/>
    </w:rPr>
  </w:style>
  <w:style w:type="character" w:customStyle="1" w:styleId="10">
    <w:name w:val="Заголовок №1_"/>
    <w:link w:val="11"/>
    <w:locked/>
    <w:rsid w:val="005A6EA4"/>
    <w:rPr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5A6EA4"/>
    <w:pPr>
      <w:widowControl/>
      <w:shd w:val="clear" w:color="auto" w:fill="FFFFFF"/>
      <w:autoSpaceDE/>
      <w:autoSpaceDN/>
      <w:adjustRightInd/>
      <w:spacing w:after="60" w:line="374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12">
    <w:name w:val="Основной текст1"/>
    <w:basedOn w:val="a"/>
    <w:rsid w:val="005A6EA4"/>
    <w:pPr>
      <w:widowControl/>
      <w:shd w:val="clear" w:color="auto" w:fill="FFFFFF"/>
      <w:autoSpaceDE/>
      <w:autoSpaceDN/>
      <w:adjustRightInd/>
      <w:spacing w:before="60" w:after="360" w:line="240" w:lineRule="atLeast"/>
      <w:jc w:val="center"/>
    </w:pPr>
    <w:rPr>
      <w:sz w:val="26"/>
      <w:szCs w:val="26"/>
    </w:rPr>
  </w:style>
  <w:style w:type="paragraph" w:customStyle="1" w:styleId="ConsPlusNonformat">
    <w:name w:val="ConsPlusNonformat"/>
    <w:rsid w:val="005A6EA4"/>
    <w:pPr>
      <w:widowControl w:val="0"/>
      <w:suppressAutoHyphens/>
      <w:autoSpaceDE w:val="0"/>
      <w:spacing w:after="0" w:line="240" w:lineRule="auto"/>
      <w:ind w:firstLine="573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4pt">
    <w:name w:val="Основной текст + Интервал 4 pt"/>
    <w:rsid w:val="005A6EA4"/>
    <w:rPr>
      <w:spacing w:val="90"/>
      <w:sz w:val="26"/>
      <w:szCs w:val="26"/>
      <w:shd w:val="clear" w:color="auto" w:fill="FFFFFF"/>
      <w:lang w:bidi="ar-SA"/>
    </w:rPr>
  </w:style>
  <w:style w:type="character" w:customStyle="1" w:styleId="2-1pt">
    <w:name w:val="Заголовок №2 + Интервал -1 pt"/>
    <w:rsid w:val="005A6EA4"/>
    <w:rPr>
      <w:spacing w:val="-20"/>
      <w:sz w:val="26"/>
      <w:szCs w:val="26"/>
      <w:shd w:val="clear" w:color="auto" w:fill="FFFFFF"/>
      <w:lang w:bidi="ar-SA"/>
    </w:rPr>
  </w:style>
  <w:style w:type="character" w:styleId="HTML">
    <w:name w:val="HTML Acronym"/>
    <w:basedOn w:val="a0"/>
    <w:semiHidden/>
    <w:unhideWhenUsed/>
    <w:rsid w:val="005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3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8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2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7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1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5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5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0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4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24</cp:revision>
  <cp:lastPrinted>2024-11-28T07:59:00Z</cp:lastPrinted>
  <dcterms:created xsi:type="dcterms:W3CDTF">2021-02-10T12:06:00Z</dcterms:created>
  <dcterms:modified xsi:type="dcterms:W3CDTF">2024-11-30T14:18:00Z</dcterms:modified>
</cp:coreProperties>
</file>